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41" w:rsidRPr="00BC1B41" w:rsidRDefault="00485EB8" w:rsidP="00BC1B41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55pt;height:90.7pt">
            <v:imagedata r:id="rId5" o:title="20160407"/>
          </v:shape>
        </w:pict>
      </w:r>
    </w:p>
    <w:p w:rsidR="00BC1B41" w:rsidRDefault="00BC1B41" w:rsidP="00BC1B41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</w:p>
    <w:p w:rsidR="00BC1B41" w:rsidRPr="00BC1B41" w:rsidRDefault="00BE4800" w:rsidP="00BC1B41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  <w:r w:rsidRPr="00BC1B41">
        <w:rPr>
          <w:rFonts w:ascii="Arial" w:hAnsi="Arial" w:cs="Arial"/>
          <w:b/>
          <w:sz w:val="24"/>
          <w:lang w:val="en-GB"/>
        </w:rPr>
        <w:t>Position of the Republic of Poland</w:t>
      </w:r>
    </w:p>
    <w:p w:rsidR="00BE4800" w:rsidRPr="00BC1B41" w:rsidRDefault="00BE4800" w:rsidP="00BC1B41">
      <w:pPr>
        <w:spacing w:line="360" w:lineRule="auto"/>
        <w:jc w:val="center"/>
        <w:rPr>
          <w:rFonts w:ascii="Arial" w:hAnsi="Arial" w:cs="Arial"/>
          <w:sz w:val="24"/>
          <w:lang w:val="en-GB"/>
        </w:rPr>
      </w:pPr>
      <w:proofErr w:type="gramStart"/>
      <w:r w:rsidRPr="00BC1B41">
        <w:rPr>
          <w:rFonts w:ascii="Arial" w:hAnsi="Arial" w:cs="Arial"/>
          <w:sz w:val="24"/>
          <w:lang w:val="en-GB"/>
        </w:rPr>
        <w:t>regarding</w:t>
      </w:r>
      <w:proofErr w:type="gramEnd"/>
      <w:r w:rsidRPr="00BC1B41">
        <w:rPr>
          <w:rFonts w:ascii="Arial" w:hAnsi="Arial" w:cs="Arial"/>
          <w:sz w:val="24"/>
          <w:lang w:val="en-GB"/>
        </w:rPr>
        <w:t xml:space="preserve"> a new mandate for the European Asylum Support Office</w:t>
      </w:r>
    </w:p>
    <w:p w:rsidR="00BE4800" w:rsidRDefault="00BE4800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The Republic of Poland </w:t>
      </w:r>
      <w:r w:rsidR="0009713C">
        <w:rPr>
          <w:rFonts w:ascii="Arial" w:hAnsi="Arial" w:cs="Arial"/>
          <w:sz w:val="24"/>
          <w:lang w:val="en-GB"/>
        </w:rPr>
        <w:t>considers itself</w:t>
      </w:r>
      <w:r w:rsidR="0009713C" w:rsidRPr="00BC1B41">
        <w:rPr>
          <w:rFonts w:ascii="Arial" w:hAnsi="Arial" w:cs="Arial"/>
          <w:sz w:val="24"/>
          <w:lang w:val="en-GB"/>
        </w:rPr>
        <w:t xml:space="preserve"> </w:t>
      </w:r>
      <w:r w:rsidRPr="00BC1B41">
        <w:rPr>
          <w:rFonts w:ascii="Arial" w:hAnsi="Arial" w:cs="Arial"/>
          <w:sz w:val="24"/>
          <w:lang w:val="en-GB"/>
        </w:rPr>
        <w:t>a proud member of the European Union. Furthermore</w:t>
      </w:r>
      <w:r w:rsidR="00A842E6" w:rsidRPr="00BC1B41">
        <w:rPr>
          <w:rFonts w:ascii="Arial" w:hAnsi="Arial" w:cs="Arial"/>
          <w:sz w:val="24"/>
          <w:lang w:val="en-GB"/>
        </w:rPr>
        <w:t>,</w:t>
      </w:r>
      <w:r w:rsidRPr="00BC1B41">
        <w:rPr>
          <w:rFonts w:ascii="Arial" w:hAnsi="Arial" w:cs="Arial"/>
          <w:sz w:val="24"/>
          <w:lang w:val="en-GB"/>
        </w:rPr>
        <w:t xml:space="preserve"> the Republic of Poland</w:t>
      </w:r>
      <w:r w:rsidR="00A9383A">
        <w:rPr>
          <w:rFonts w:ascii="Arial" w:hAnsi="Arial" w:cs="Arial"/>
          <w:sz w:val="24"/>
          <w:lang w:val="en-GB"/>
        </w:rPr>
        <w:t xml:space="preserve"> considers </w:t>
      </w:r>
      <w:r w:rsidR="0009713C">
        <w:rPr>
          <w:rFonts w:ascii="Arial" w:hAnsi="Arial" w:cs="Arial"/>
          <w:sz w:val="24"/>
          <w:lang w:val="en-GB"/>
        </w:rPr>
        <w:t>it a duty to be an</w:t>
      </w:r>
      <w:r w:rsidRPr="00BC1B41">
        <w:rPr>
          <w:rFonts w:ascii="Arial" w:hAnsi="Arial" w:cs="Arial"/>
          <w:sz w:val="24"/>
          <w:lang w:val="en-GB"/>
        </w:rPr>
        <w:t xml:space="preserve"> active member of the Union built on the principles of solidarity, </w:t>
      </w:r>
      <w:r w:rsidR="007D1EE6">
        <w:rPr>
          <w:rFonts w:ascii="Arial" w:hAnsi="Arial" w:cs="Arial"/>
          <w:sz w:val="24"/>
          <w:lang w:val="en-GB"/>
        </w:rPr>
        <w:t>tolerance</w:t>
      </w:r>
      <w:r w:rsidRPr="00BC1B41">
        <w:rPr>
          <w:rFonts w:ascii="Arial" w:hAnsi="Arial" w:cs="Arial"/>
          <w:sz w:val="24"/>
          <w:lang w:val="en-GB"/>
        </w:rPr>
        <w:t xml:space="preserve"> and </w:t>
      </w:r>
      <w:r w:rsidR="007D1EE6">
        <w:rPr>
          <w:rFonts w:ascii="Arial" w:hAnsi="Arial" w:cs="Arial"/>
          <w:sz w:val="24"/>
          <w:lang w:val="en-GB"/>
        </w:rPr>
        <w:t>justice.</w:t>
      </w:r>
    </w:p>
    <w:p w:rsidR="00BC1B41" w:rsidRPr="00BC1B41" w:rsidRDefault="00BC1B41" w:rsidP="00BE4800">
      <w:pPr>
        <w:spacing w:line="36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I. General position on th</w:t>
      </w:r>
      <w:r w:rsidR="001C6AB3">
        <w:rPr>
          <w:rFonts w:ascii="Arial" w:hAnsi="Arial" w:cs="Arial"/>
          <w:b/>
          <w:sz w:val="24"/>
          <w:lang w:val="en-GB"/>
        </w:rPr>
        <w:t>e current migration crisis</w:t>
      </w:r>
    </w:p>
    <w:p w:rsidR="00BE4800" w:rsidRPr="00BC1B41" w:rsidRDefault="00BE4800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The mass migration of recent years </w:t>
      </w:r>
      <w:r w:rsidR="00A842E6" w:rsidRPr="00BC1B41">
        <w:rPr>
          <w:rFonts w:ascii="Arial" w:hAnsi="Arial" w:cs="Arial"/>
          <w:sz w:val="24"/>
          <w:lang w:val="en-GB"/>
        </w:rPr>
        <w:t xml:space="preserve">demands this very solidarity from all member states of the European Union. </w:t>
      </w:r>
    </w:p>
    <w:p w:rsidR="00A842E6" w:rsidRPr="00BC1B41" w:rsidRDefault="00A842E6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Especially in the light of its own history, Poland is strongly committed to the protection of refugees. The will to protect those </w:t>
      </w:r>
      <w:r w:rsidR="00CF6BAF" w:rsidRPr="00BC1B41">
        <w:rPr>
          <w:rFonts w:ascii="Arial" w:hAnsi="Arial" w:cs="Arial"/>
          <w:sz w:val="24"/>
          <w:lang w:val="en-GB"/>
        </w:rPr>
        <w:t xml:space="preserve">arriving at </w:t>
      </w:r>
      <w:r w:rsidRPr="00BC1B41">
        <w:rPr>
          <w:rFonts w:ascii="Arial" w:hAnsi="Arial" w:cs="Arial"/>
          <w:sz w:val="24"/>
          <w:lang w:val="en-GB"/>
        </w:rPr>
        <w:t>Europe’s shore is not only born out of Poland’s obligations as a membe</w:t>
      </w:r>
      <w:r w:rsidR="00CF6BAF" w:rsidRPr="00BC1B41">
        <w:rPr>
          <w:rFonts w:ascii="Arial" w:hAnsi="Arial" w:cs="Arial"/>
          <w:sz w:val="24"/>
          <w:lang w:val="en-GB"/>
        </w:rPr>
        <w:t xml:space="preserve">r of the EU but arises from the fundamental value of humanity embraced by the Polish people. </w:t>
      </w:r>
      <w:bookmarkStart w:id="0" w:name="_GoBack"/>
      <w:bookmarkEnd w:id="0"/>
    </w:p>
    <w:p w:rsidR="00CF6BAF" w:rsidRPr="00BC1B41" w:rsidRDefault="00CF6BAF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We welcome the rules enacted by the EU in the regulations </w:t>
      </w:r>
      <w:r w:rsidR="00A9383A">
        <w:rPr>
          <w:rFonts w:ascii="Arial" w:hAnsi="Arial" w:cs="Arial"/>
          <w:sz w:val="24"/>
          <w:lang w:val="en-GB"/>
        </w:rPr>
        <w:t>604/2013</w:t>
      </w:r>
      <w:r w:rsidRPr="00BC1B41">
        <w:rPr>
          <w:rFonts w:ascii="Arial" w:hAnsi="Arial" w:cs="Arial"/>
          <w:sz w:val="24"/>
          <w:lang w:val="en-GB"/>
        </w:rPr>
        <w:t xml:space="preserve"> and in the currently discussed regulation for a new mandate for the EASO.</w:t>
      </w:r>
    </w:p>
    <w:p w:rsidR="00CF6BAF" w:rsidRPr="00BC1B41" w:rsidRDefault="00CF6BAF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However, we strongly discourage implementing any measures reaching too far beyond the provisions of the Geneva Convention. For this could overstrain individual member states </w:t>
      </w:r>
      <w:r w:rsidR="00B32B44" w:rsidRPr="00BC1B41">
        <w:rPr>
          <w:rFonts w:ascii="Arial" w:hAnsi="Arial" w:cs="Arial"/>
          <w:sz w:val="24"/>
          <w:lang w:val="en-GB"/>
        </w:rPr>
        <w:t xml:space="preserve">resources both financially and culturally. </w:t>
      </w:r>
    </w:p>
    <w:p w:rsidR="00B32B44" w:rsidRPr="00BC1B41" w:rsidRDefault="00B32B44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We respect the actions undertaken by Germany, Sweden, Austria and their governments in the last year especially considering that their geographical position within </w:t>
      </w:r>
      <w:r w:rsidR="001C6AB3">
        <w:rPr>
          <w:rFonts w:ascii="Arial" w:hAnsi="Arial" w:cs="Arial"/>
          <w:sz w:val="24"/>
          <w:lang w:val="en-GB"/>
        </w:rPr>
        <w:t>Europe</w:t>
      </w:r>
      <w:r w:rsidRPr="00BC1B41">
        <w:rPr>
          <w:rFonts w:ascii="Arial" w:hAnsi="Arial" w:cs="Arial"/>
          <w:sz w:val="24"/>
          <w:lang w:val="en-GB"/>
        </w:rPr>
        <w:t xml:space="preserve"> did not oblige </w:t>
      </w:r>
      <w:r w:rsidR="00945939" w:rsidRPr="00BC1B41">
        <w:rPr>
          <w:rFonts w:ascii="Arial" w:hAnsi="Arial" w:cs="Arial"/>
          <w:sz w:val="24"/>
          <w:lang w:val="en-GB"/>
        </w:rPr>
        <w:t xml:space="preserve">them </w:t>
      </w:r>
      <w:r w:rsidRPr="00BC1B41">
        <w:rPr>
          <w:rFonts w:ascii="Arial" w:hAnsi="Arial" w:cs="Arial"/>
          <w:sz w:val="24"/>
          <w:lang w:val="en-GB"/>
        </w:rPr>
        <w:t xml:space="preserve">to act in this manner. </w:t>
      </w:r>
    </w:p>
    <w:p w:rsidR="00B32B44" w:rsidRPr="00BC1B41" w:rsidRDefault="00B32B44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But the Republic of Poland does not possess the ability to implement a similar policy of openness. </w:t>
      </w:r>
      <w:r w:rsidR="00945939" w:rsidRPr="00BC1B41">
        <w:rPr>
          <w:rFonts w:ascii="Arial" w:hAnsi="Arial" w:cs="Arial"/>
          <w:sz w:val="24"/>
          <w:lang w:val="en-GB"/>
        </w:rPr>
        <w:t xml:space="preserve">We consider this a position we </w:t>
      </w:r>
      <w:r w:rsidRPr="00BC1B41">
        <w:rPr>
          <w:rFonts w:ascii="Arial" w:hAnsi="Arial" w:cs="Arial"/>
          <w:sz w:val="24"/>
          <w:lang w:val="en-GB"/>
        </w:rPr>
        <w:t xml:space="preserve">share with a majority of other member states of the European Union. </w:t>
      </w:r>
    </w:p>
    <w:p w:rsidR="00B32B44" w:rsidRPr="00BC1B41" w:rsidRDefault="00B32B44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lastRenderedPageBreak/>
        <w:t xml:space="preserve">Poland in particular </w:t>
      </w:r>
      <w:r w:rsidR="00945939" w:rsidRPr="00BC1B41">
        <w:rPr>
          <w:rFonts w:ascii="Arial" w:hAnsi="Arial" w:cs="Arial"/>
          <w:sz w:val="24"/>
          <w:lang w:val="en-GB"/>
        </w:rPr>
        <w:t xml:space="preserve">has a societal and cultural makeup that does not provide for </w:t>
      </w:r>
      <w:r w:rsidR="00BC1B41">
        <w:rPr>
          <w:rFonts w:ascii="Arial" w:hAnsi="Arial" w:cs="Arial"/>
          <w:sz w:val="24"/>
          <w:lang w:val="en-GB"/>
        </w:rPr>
        <w:t xml:space="preserve">the </w:t>
      </w:r>
      <w:r w:rsidR="00945939" w:rsidRPr="00BC1B41">
        <w:rPr>
          <w:rFonts w:ascii="Arial" w:hAnsi="Arial" w:cs="Arial"/>
          <w:sz w:val="24"/>
          <w:lang w:val="en-GB"/>
        </w:rPr>
        <w:t xml:space="preserve">acceptance </w:t>
      </w:r>
      <w:r w:rsidR="00BC1B41">
        <w:rPr>
          <w:rFonts w:ascii="Arial" w:hAnsi="Arial" w:cs="Arial"/>
          <w:sz w:val="24"/>
          <w:lang w:val="en-GB"/>
        </w:rPr>
        <w:t>of disproportionate amounts of foreigners.</w:t>
      </w:r>
    </w:p>
    <w:p w:rsidR="00945939" w:rsidRDefault="00945939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BC1B41">
        <w:rPr>
          <w:rFonts w:ascii="Arial" w:hAnsi="Arial" w:cs="Arial"/>
          <w:sz w:val="24"/>
          <w:lang w:val="en-GB"/>
        </w:rPr>
        <w:t xml:space="preserve">Over the last year Poland has accepted refugees in numbers that if further increased would exceed the reception capacities of our nation tremendously. </w:t>
      </w:r>
    </w:p>
    <w:p w:rsidR="00BC1B41" w:rsidRDefault="00BC1B41" w:rsidP="00BE4800">
      <w:pPr>
        <w:spacing w:line="36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 xml:space="preserve">II. </w:t>
      </w:r>
      <w:r w:rsidR="0083769F">
        <w:rPr>
          <w:rFonts w:ascii="Arial" w:hAnsi="Arial" w:cs="Arial"/>
          <w:b/>
          <w:sz w:val="24"/>
          <w:lang w:val="en-GB"/>
        </w:rPr>
        <w:t>Specific p</w:t>
      </w:r>
      <w:r>
        <w:rPr>
          <w:rFonts w:ascii="Arial" w:hAnsi="Arial" w:cs="Arial"/>
          <w:b/>
          <w:sz w:val="24"/>
          <w:lang w:val="en-GB"/>
        </w:rPr>
        <w:t xml:space="preserve">osition on </w:t>
      </w:r>
      <w:r w:rsidR="00DF7089">
        <w:rPr>
          <w:rFonts w:ascii="Arial" w:hAnsi="Arial" w:cs="Arial"/>
          <w:b/>
          <w:sz w:val="24"/>
          <w:lang w:val="en-GB"/>
        </w:rPr>
        <w:t xml:space="preserve">the </w:t>
      </w:r>
      <w:r>
        <w:rPr>
          <w:rFonts w:ascii="Arial" w:hAnsi="Arial" w:cs="Arial"/>
          <w:b/>
          <w:sz w:val="24"/>
          <w:lang w:val="en-GB"/>
        </w:rPr>
        <w:t xml:space="preserve">proposed regulation </w:t>
      </w:r>
      <w:r w:rsidR="0083769F">
        <w:rPr>
          <w:rFonts w:ascii="Arial" w:hAnsi="Arial" w:cs="Arial"/>
          <w:b/>
          <w:sz w:val="24"/>
          <w:lang w:val="en-GB"/>
        </w:rPr>
        <w:t xml:space="preserve">on the European Union Agency for Asylum </w:t>
      </w:r>
    </w:p>
    <w:p w:rsidR="001C6AB3" w:rsidRDefault="0083769F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The Polish government welcomes the effective re-establishment of the systems lai</w:t>
      </w:r>
      <w:r w:rsidR="001C6AB3">
        <w:rPr>
          <w:rFonts w:ascii="Arial" w:hAnsi="Arial" w:cs="Arial"/>
          <w:sz w:val="24"/>
          <w:lang w:val="en-GB"/>
        </w:rPr>
        <w:t>d out in the Dublin II and III R</w:t>
      </w:r>
      <w:r>
        <w:rPr>
          <w:rFonts w:ascii="Arial" w:hAnsi="Arial" w:cs="Arial"/>
          <w:sz w:val="24"/>
          <w:lang w:val="en-GB"/>
        </w:rPr>
        <w:t>egulations under a strengthened EASO</w:t>
      </w:r>
      <w:r w:rsidR="00DA5DFF">
        <w:rPr>
          <w:rFonts w:ascii="Arial" w:hAnsi="Arial" w:cs="Arial"/>
          <w:sz w:val="24"/>
          <w:lang w:val="en-GB"/>
        </w:rPr>
        <w:t xml:space="preserve"> </w:t>
      </w:r>
      <w:r w:rsidR="001C6AB3">
        <w:rPr>
          <w:rFonts w:ascii="Arial" w:hAnsi="Arial" w:cs="Arial"/>
          <w:sz w:val="24"/>
          <w:lang w:val="en-GB"/>
        </w:rPr>
        <w:t xml:space="preserve">mandate </w:t>
      </w:r>
      <w:r w:rsidR="00DA5DFF">
        <w:rPr>
          <w:rFonts w:ascii="Arial" w:hAnsi="Arial" w:cs="Arial"/>
          <w:sz w:val="24"/>
          <w:lang w:val="en-GB"/>
        </w:rPr>
        <w:t>(cf. Article 6 of the proposal)</w:t>
      </w:r>
      <w:r>
        <w:rPr>
          <w:rFonts w:ascii="Arial" w:hAnsi="Arial" w:cs="Arial"/>
          <w:sz w:val="24"/>
          <w:lang w:val="en-GB"/>
        </w:rPr>
        <w:t xml:space="preserve">. The agency should concern itself primarily with implementing administrative infrastructure in the member states where refugees are arriving in order to ensure efficient, effective, and </w:t>
      </w:r>
      <w:r w:rsidR="001C6AB3">
        <w:rPr>
          <w:rFonts w:ascii="Arial" w:hAnsi="Arial" w:cs="Arial"/>
          <w:sz w:val="24"/>
          <w:lang w:val="en-GB"/>
        </w:rPr>
        <w:t>lawful</w:t>
      </w:r>
      <w:r>
        <w:rPr>
          <w:rFonts w:ascii="Arial" w:hAnsi="Arial" w:cs="Arial"/>
          <w:sz w:val="24"/>
          <w:lang w:val="en-GB"/>
        </w:rPr>
        <w:t xml:space="preserve"> asylum proceedings within those states. </w:t>
      </w:r>
    </w:p>
    <w:p w:rsidR="00566649" w:rsidRDefault="0083769F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Doi</w:t>
      </w:r>
      <w:r w:rsidR="00566649">
        <w:rPr>
          <w:rFonts w:ascii="Arial" w:hAnsi="Arial" w:cs="Arial"/>
          <w:sz w:val="24"/>
          <w:lang w:val="en-GB"/>
        </w:rPr>
        <w:t>ng so would remove the obstacles pointed out by the ECJ (C-411/10) that are currently preventing member states from returning asylum seekers back to the countries where they first entered the European Union.</w:t>
      </w:r>
      <w:r w:rsidR="00DF7089">
        <w:rPr>
          <w:rFonts w:ascii="Arial" w:hAnsi="Arial" w:cs="Arial"/>
          <w:sz w:val="24"/>
          <w:lang w:val="en-GB"/>
        </w:rPr>
        <w:t xml:space="preserve"> Otherwise the enforcement of the law in force (e.g. Dublin II and III) is impossible and the states of central Europe cannot be relieved of the pressure they are under. </w:t>
      </w:r>
      <w:r w:rsidR="00566649" w:rsidRPr="005D0F96">
        <w:rPr>
          <w:rFonts w:ascii="Arial" w:hAnsi="Arial" w:cs="Arial"/>
          <w:color w:val="FF0000"/>
          <w:sz w:val="24"/>
          <w:lang w:val="en-GB"/>
        </w:rPr>
        <w:t xml:space="preserve"> </w:t>
      </w:r>
    </w:p>
    <w:p w:rsidR="00DF7089" w:rsidRDefault="00566649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Furthermore, the Polish government supports that the EASO will be </w:t>
      </w:r>
      <w:r w:rsidR="00DF7089">
        <w:rPr>
          <w:rFonts w:ascii="Arial" w:hAnsi="Arial" w:cs="Arial"/>
          <w:sz w:val="24"/>
          <w:lang w:val="en-GB"/>
        </w:rPr>
        <w:t xml:space="preserve">a </w:t>
      </w:r>
      <w:r>
        <w:rPr>
          <w:rFonts w:ascii="Arial" w:hAnsi="Arial" w:cs="Arial"/>
          <w:sz w:val="24"/>
          <w:lang w:val="en-GB"/>
        </w:rPr>
        <w:t xml:space="preserve">wholly European answer to the refugee crisis </w:t>
      </w:r>
      <w:r w:rsidR="00DA5DFF">
        <w:rPr>
          <w:rFonts w:ascii="Arial" w:hAnsi="Arial" w:cs="Arial"/>
          <w:sz w:val="24"/>
          <w:lang w:val="en-GB"/>
        </w:rPr>
        <w:t>financed</w:t>
      </w:r>
      <w:r>
        <w:rPr>
          <w:rFonts w:ascii="Arial" w:hAnsi="Arial" w:cs="Arial"/>
          <w:sz w:val="24"/>
          <w:lang w:val="en-GB"/>
        </w:rPr>
        <w:t xml:space="preserve"> entirely </w:t>
      </w:r>
      <w:r w:rsidR="005D0F96">
        <w:rPr>
          <w:rFonts w:ascii="Arial" w:hAnsi="Arial" w:cs="Arial"/>
          <w:sz w:val="24"/>
          <w:lang w:val="en-GB"/>
        </w:rPr>
        <w:t xml:space="preserve">with EU-funds (cf. Article 49 III </w:t>
      </w:r>
      <w:r w:rsidR="00DA5DFF">
        <w:rPr>
          <w:rFonts w:ascii="Arial" w:hAnsi="Arial" w:cs="Arial"/>
          <w:sz w:val="24"/>
          <w:lang w:val="en-GB"/>
        </w:rPr>
        <w:t>of the proposal)</w:t>
      </w:r>
      <w:r>
        <w:rPr>
          <w:rFonts w:ascii="Arial" w:hAnsi="Arial" w:cs="Arial"/>
          <w:sz w:val="24"/>
          <w:lang w:val="en-GB"/>
        </w:rPr>
        <w:t>. Thus wi</w:t>
      </w:r>
      <w:r w:rsidR="00DA5DFF">
        <w:rPr>
          <w:rFonts w:ascii="Arial" w:hAnsi="Arial" w:cs="Arial"/>
          <w:sz w:val="24"/>
          <w:lang w:val="en-GB"/>
        </w:rPr>
        <w:t xml:space="preserve">thdrawing the management form the sphere of singular member states. </w:t>
      </w:r>
      <w:r w:rsidR="0009713C">
        <w:rPr>
          <w:rFonts w:ascii="Arial" w:hAnsi="Arial" w:cs="Arial"/>
          <w:sz w:val="24"/>
          <w:lang w:val="en-GB"/>
        </w:rPr>
        <w:t>This</w:t>
      </w:r>
      <w:r w:rsidR="00DA5DFF">
        <w:rPr>
          <w:rFonts w:ascii="Arial" w:hAnsi="Arial" w:cs="Arial"/>
          <w:sz w:val="24"/>
          <w:lang w:val="en-GB"/>
        </w:rPr>
        <w:t xml:space="preserve"> will lead to a unitary and long-term solution. </w:t>
      </w:r>
      <w:r w:rsidR="001C6AB3">
        <w:rPr>
          <w:rFonts w:ascii="Arial" w:hAnsi="Arial" w:cs="Arial"/>
          <w:sz w:val="24"/>
          <w:lang w:val="en-GB"/>
        </w:rPr>
        <w:t xml:space="preserve">This will hopefully prohibit further unilateral actions. </w:t>
      </w:r>
    </w:p>
    <w:p w:rsidR="0064675F" w:rsidRDefault="005D0F96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The Polish government strongly objects to Article 2 I lit. h. Though the proposal of the regulation only concerns itself with “assistance”</w:t>
      </w:r>
      <w:r w:rsidR="008C36C7">
        <w:rPr>
          <w:rFonts w:ascii="Arial" w:hAnsi="Arial" w:cs="Arial"/>
          <w:sz w:val="24"/>
          <w:lang w:val="en-GB"/>
        </w:rPr>
        <w:t xml:space="preserve"> the Commission has emphasised in section I.2 that it views and amendment of the Dublin Regulation as one of the priorities of a new asylum system. This amendment aims to implement either a “corrective fairness mechanism” or “a new system based on a distribution key” (Com 2016 197). We reject both of these suggestions. Such a system could not be implemented in Poland for the reasons mentioned above which are applicable to many other members of the EU. Thus we propose striking Art. 2 I lit. </w:t>
      </w:r>
      <w:proofErr w:type="gramStart"/>
      <w:r w:rsidR="008C36C7">
        <w:rPr>
          <w:rFonts w:ascii="Arial" w:hAnsi="Arial" w:cs="Arial"/>
          <w:sz w:val="24"/>
          <w:lang w:val="en-GB"/>
        </w:rPr>
        <w:t>h</w:t>
      </w:r>
      <w:proofErr w:type="gramEnd"/>
      <w:r w:rsidR="008C36C7">
        <w:rPr>
          <w:rFonts w:ascii="Arial" w:hAnsi="Arial" w:cs="Arial"/>
          <w:sz w:val="24"/>
          <w:lang w:val="en-GB"/>
        </w:rPr>
        <w:t xml:space="preserve"> from the mandate as it would be the first step towards a detrimental and </w:t>
      </w:r>
      <w:r w:rsidR="00181B75">
        <w:rPr>
          <w:rFonts w:ascii="Arial" w:hAnsi="Arial" w:cs="Arial"/>
          <w:sz w:val="24"/>
          <w:lang w:val="en-GB"/>
        </w:rPr>
        <w:t xml:space="preserve">unenforceable system of distribution. Besides the impossibility of enforcing such a system due to social and cultural differences such a system is unnecessary. The mass migration Europe is currently experiencing is a </w:t>
      </w:r>
      <w:r w:rsidR="00181B75">
        <w:rPr>
          <w:rFonts w:ascii="Arial" w:hAnsi="Arial" w:cs="Arial"/>
          <w:sz w:val="24"/>
          <w:lang w:val="en-GB"/>
        </w:rPr>
        <w:lastRenderedPageBreak/>
        <w:t>phenomenon restricted by time. The goal of refugee reception must not be the permanent integration</w:t>
      </w:r>
      <w:r w:rsidR="0064675F">
        <w:rPr>
          <w:rFonts w:ascii="Arial" w:hAnsi="Arial" w:cs="Arial"/>
          <w:sz w:val="24"/>
          <w:lang w:val="en-GB"/>
        </w:rPr>
        <w:t xml:space="preserve"> of refugees</w:t>
      </w:r>
      <w:r w:rsidR="00181B75">
        <w:rPr>
          <w:rFonts w:ascii="Arial" w:hAnsi="Arial" w:cs="Arial"/>
          <w:sz w:val="24"/>
          <w:lang w:val="en-GB"/>
        </w:rPr>
        <w:t xml:space="preserve"> into society but much rather to provide</w:t>
      </w:r>
      <w:r w:rsidR="0064675F">
        <w:rPr>
          <w:rFonts w:ascii="Arial" w:hAnsi="Arial" w:cs="Arial"/>
          <w:sz w:val="24"/>
          <w:lang w:val="en-GB"/>
        </w:rPr>
        <w:t xml:space="preserve"> them with</w:t>
      </w:r>
      <w:r w:rsidR="00181B75">
        <w:rPr>
          <w:rFonts w:ascii="Arial" w:hAnsi="Arial" w:cs="Arial"/>
          <w:sz w:val="24"/>
          <w:lang w:val="en-GB"/>
        </w:rPr>
        <w:t xml:space="preserve"> a safe haven for a certain amount of time until </w:t>
      </w:r>
      <w:r w:rsidR="0064675F">
        <w:rPr>
          <w:rFonts w:ascii="Arial" w:hAnsi="Arial" w:cs="Arial"/>
          <w:sz w:val="24"/>
          <w:lang w:val="en-GB"/>
        </w:rPr>
        <w:t>the issues in</w:t>
      </w:r>
      <w:r w:rsidR="00181B75">
        <w:rPr>
          <w:rFonts w:ascii="Arial" w:hAnsi="Arial" w:cs="Arial"/>
          <w:sz w:val="24"/>
          <w:lang w:val="en-GB"/>
        </w:rPr>
        <w:t xml:space="preserve"> the countries of origin </w:t>
      </w:r>
      <w:r w:rsidR="0064675F">
        <w:rPr>
          <w:rFonts w:ascii="Arial" w:hAnsi="Arial" w:cs="Arial"/>
          <w:sz w:val="24"/>
          <w:lang w:val="en-GB"/>
        </w:rPr>
        <w:t>which constitute</w:t>
      </w:r>
      <w:r w:rsidR="00181B75">
        <w:rPr>
          <w:rFonts w:ascii="Arial" w:hAnsi="Arial" w:cs="Arial"/>
          <w:sz w:val="24"/>
          <w:lang w:val="en-GB"/>
        </w:rPr>
        <w:t xml:space="preserve"> grounds for asylum have been resolved.</w:t>
      </w:r>
      <w:r w:rsidR="008C36C7">
        <w:rPr>
          <w:rFonts w:ascii="Arial" w:hAnsi="Arial" w:cs="Arial"/>
          <w:sz w:val="24"/>
          <w:lang w:val="en-GB"/>
        </w:rPr>
        <w:t xml:space="preserve"> </w:t>
      </w:r>
    </w:p>
    <w:p w:rsidR="0064675F" w:rsidRDefault="0064675F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Even though we oppose the distribution of refugees the Polish government does not abandon the principle of solidarity. Hence</w:t>
      </w:r>
      <w:r w:rsidR="00320914">
        <w:rPr>
          <w:rFonts w:ascii="Arial" w:hAnsi="Arial" w:cs="Arial"/>
          <w:sz w:val="24"/>
          <w:lang w:val="en-GB"/>
        </w:rPr>
        <w:t>,</w:t>
      </w:r>
      <w:r>
        <w:rPr>
          <w:rFonts w:ascii="Arial" w:hAnsi="Arial" w:cs="Arial"/>
          <w:sz w:val="24"/>
          <w:lang w:val="en-GB"/>
        </w:rPr>
        <w:t xml:space="preserve"> the recipient countries must be relieved of their burden through financial a</w:t>
      </w:r>
      <w:r w:rsidR="00945A03">
        <w:rPr>
          <w:rFonts w:ascii="Arial" w:hAnsi="Arial" w:cs="Arial"/>
          <w:sz w:val="24"/>
          <w:lang w:val="en-GB"/>
        </w:rPr>
        <w:t xml:space="preserve">id by the European Union as outlined in Art. 78 III 1 TFEU. </w:t>
      </w:r>
    </w:p>
    <w:p w:rsidR="00945A03" w:rsidRDefault="00945A03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Ultimately</w:t>
      </w:r>
      <w:r w:rsidR="00DF7089">
        <w:rPr>
          <w:rFonts w:ascii="Arial" w:hAnsi="Arial" w:cs="Arial"/>
          <w:sz w:val="24"/>
          <w:lang w:val="en-GB"/>
        </w:rPr>
        <w:t>,</w:t>
      </w:r>
      <w:r>
        <w:rPr>
          <w:rFonts w:ascii="Arial" w:hAnsi="Arial" w:cs="Arial"/>
          <w:sz w:val="24"/>
          <w:lang w:val="en-GB"/>
        </w:rPr>
        <w:t xml:space="preserve"> the European Union should strive towards establishing a number of treaties with the Mediterranean countries of North</w:t>
      </w:r>
      <w:r w:rsidR="001C6AB3">
        <w:rPr>
          <w:rFonts w:ascii="Arial" w:hAnsi="Arial" w:cs="Arial"/>
          <w:sz w:val="24"/>
          <w:lang w:val="en-GB"/>
        </w:rPr>
        <w:t xml:space="preserve"> Africa to guarante</w:t>
      </w:r>
      <w:r>
        <w:rPr>
          <w:rFonts w:ascii="Arial" w:hAnsi="Arial" w:cs="Arial"/>
          <w:sz w:val="24"/>
          <w:lang w:val="en-GB"/>
        </w:rPr>
        <w:t xml:space="preserve">e control </w:t>
      </w:r>
      <w:r w:rsidR="001C6AB3">
        <w:rPr>
          <w:rFonts w:ascii="Arial" w:hAnsi="Arial" w:cs="Arial"/>
          <w:sz w:val="24"/>
          <w:lang w:val="en-GB"/>
        </w:rPr>
        <w:t>over</w:t>
      </w:r>
      <w:r>
        <w:rPr>
          <w:rFonts w:ascii="Arial" w:hAnsi="Arial" w:cs="Arial"/>
          <w:sz w:val="24"/>
          <w:lang w:val="en-GB"/>
        </w:rPr>
        <w:t xml:space="preserve"> the influx of refugees </w:t>
      </w:r>
      <w:r w:rsidR="001C6AB3">
        <w:rPr>
          <w:rFonts w:ascii="Arial" w:hAnsi="Arial" w:cs="Arial"/>
          <w:sz w:val="24"/>
          <w:lang w:val="en-GB"/>
        </w:rPr>
        <w:t xml:space="preserve">into Europe, and their resettlement. </w:t>
      </w:r>
    </w:p>
    <w:p w:rsidR="001C6AB3" w:rsidRDefault="001C6AB3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The agreement between the EU and Turkey reached on March 18</w:t>
      </w:r>
      <w:r w:rsidRPr="001C6AB3">
        <w:rPr>
          <w:rFonts w:ascii="Arial" w:hAnsi="Arial" w:cs="Arial"/>
          <w:sz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lang w:val="en-GB"/>
        </w:rPr>
        <w:t xml:space="preserve"> should serve as an example for those treaties. </w:t>
      </w:r>
    </w:p>
    <w:p w:rsidR="007D1EE6" w:rsidRPr="00566649" w:rsidRDefault="007D1EE6" w:rsidP="00BE4800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Abiding by the fundamental principles of the EU, especially democracy and solidarity, a system of distribution cannot be enacted against the will of the majority of member states. Much rather solidarity should be expressed through financial support of affected countries. </w:t>
      </w:r>
    </w:p>
    <w:sectPr w:rsidR="007D1EE6" w:rsidRPr="005666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0"/>
    <w:rsid w:val="0009713C"/>
    <w:rsid w:val="00181B75"/>
    <w:rsid w:val="001C6AB3"/>
    <w:rsid w:val="00320914"/>
    <w:rsid w:val="00485EB8"/>
    <w:rsid w:val="00566649"/>
    <w:rsid w:val="005D0F96"/>
    <w:rsid w:val="0064675F"/>
    <w:rsid w:val="007D1EE6"/>
    <w:rsid w:val="0083769F"/>
    <w:rsid w:val="008C36C7"/>
    <w:rsid w:val="00945939"/>
    <w:rsid w:val="00945A03"/>
    <w:rsid w:val="00A842E6"/>
    <w:rsid w:val="00A9383A"/>
    <w:rsid w:val="00B32B44"/>
    <w:rsid w:val="00BC1B41"/>
    <w:rsid w:val="00BE4800"/>
    <w:rsid w:val="00CF6BAF"/>
    <w:rsid w:val="00DA5DFF"/>
    <w:rsid w:val="00DB33B0"/>
    <w:rsid w:val="00D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CEB8-D7F7-4DD3-AFA0-9344BA6F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66C6-FF11-4C81-8DFB-E2EAB4AF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Akwasi Osei-Dwomoh</dc:creator>
  <cp:keywords/>
  <dc:description/>
  <cp:lastModifiedBy>Akwasi Osei-Dwomoh</cp:lastModifiedBy>
  <cp:revision>2</cp:revision>
  <dcterms:created xsi:type="dcterms:W3CDTF">2016-06-17T19:51:00Z</dcterms:created>
  <dcterms:modified xsi:type="dcterms:W3CDTF">2016-06-17T19:51:00Z</dcterms:modified>
</cp:coreProperties>
</file>