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55F" w:rsidRDefault="003B555F" w:rsidP="003B555F">
      <w:pPr>
        <w:pStyle w:val="Titel"/>
        <w:jc w:val="center"/>
        <w:rPr>
          <w:sz w:val="40"/>
          <w:szCs w:val="40"/>
          <w:lang w:val="en-GB"/>
        </w:rPr>
      </w:pPr>
      <w:r w:rsidRPr="003B555F">
        <w:rPr>
          <w:sz w:val="40"/>
          <w:szCs w:val="40"/>
          <w:lang w:val="en-GB"/>
        </w:rPr>
        <w:t>Model European Union Conference: A Charter of Digital Fundamental Rights of the EU</w:t>
      </w:r>
    </w:p>
    <w:p w:rsidR="003B555F" w:rsidRDefault="003B555F" w:rsidP="003B555F">
      <w:pPr>
        <w:rPr>
          <w:lang w:val="en-GB"/>
        </w:rPr>
      </w:pPr>
    </w:p>
    <w:p w:rsidR="003B555F" w:rsidRDefault="003B555F" w:rsidP="003B555F">
      <w:pPr>
        <w:rPr>
          <w:lang w:val="en-GB"/>
        </w:rPr>
      </w:pPr>
    </w:p>
    <w:p w:rsidR="003B555F" w:rsidRPr="003B555F" w:rsidRDefault="003B555F" w:rsidP="003B555F">
      <w:pPr>
        <w:jc w:val="center"/>
        <w:rPr>
          <w:b/>
          <w:lang w:val="en-GB"/>
        </w:rPr>
      </w:pPr>
      <w:r w:rsidRPr="003B555F">
        <w:rPr>
          <w:b/>
          <w:lang w:val="en-GB"/>
        </w:rPr>
        <w:t xml:space="preserve">The Position of the Kingdom of Belgium </w:t>
      </w:r>
      <w:r w:rsidR="0091191C" w:rsidRPr="0091191C">
        <w:rPr>
          <w:b/>
          <w:lang w:val="en-GB"/>
        </w:rPr>
        <w:t>on the Charter of Digital Fundamental Rights of the European Union</w:t>
      </w:r>
    </w:p>
    <w:p w:rsidR="003B555F" w:rsidRDefault="003B555F" w:rsidP="003B555F">
      <w:pPr>
        <w:rPr>
          <w:lang w:val="en-GB"/>
        </w:rPr>
      </w:pPr>
    </w:p>
    <w:p w:rsidR="003B555F" w:rsidRPr="003B555F" w:rsidRDefault="003B555F" w:rsidP="003B555F">
      <w:pPr>
        <w:rPr>
          <w:lang w:val="en-GB"/>
        </w:rPr>
      </w:pPr>
    </w:p>
    <w:p w:rsidR="0023407F" w:rsidRDefault="003B555F" w:rsidP="003B555F">
      <w:pPr>
        <w:jc w:val="center"/>
      </w:pPr>
      <w:r w:rsidRPr="003B555F">
        <w:rPr>
          <w:noProof/>
          <w:lang w:eastAsia="nl-BE"/>
        </w:rPr>
        <w:drawing>
          <wp:inline distT="0" distB="0" distL="0" distR="0">
            <wp:extent cx="3667125" cy="4485566"/>
            <wp:effectExtent l="0" t="0" r="0" b="0"/>
            <wp:docPr id="1" name="Afbeelding 1" descr="Great coat of arms of Belgiu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coat of arms of Belgium.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8686" cy="4487475"/>
                    </a:xfrm>
                    <a:prstGeom prst="rect">
                      <a:avLst/>
                    </a:prstGeom>
                    <a:noFill/>
                    <a:ln>
                      <a:noFill/>
                    </a:ln>
                  </pic:spPr>
                </pic:pic>
              </a:graphicData>
            </a:graphic>
          </wp:inline>
        </w:drawing>
      </w:r>
    </w:p>
    <w:p w:rsidR="003B555F" w:rsidRDefault="003B555F" w:rsidP="003B555F">
      <w:pPr>
        <w:jc w:val="center"/>
      </w:pPr>
    </w:p>
    <w:p w:rsidR="003B555F" w:rsidRDefault="003B555F" w:rsidP="003B555F">
      <w:pPr>
        <w:jc w:val="center"/>
      </w:pPr>
    </w:p>
    <w:p w:rsidR="003B555F" w:rsidRDefault="003B555F" w:rsidP="003B555F">
      <w:pPr>
        <w:jc w:val="center"/>
      </w:pPr>
    </w:p>
    <w:p w:rsidR="003B555F" w:rsidRDefault="003B555F" w:rsidP="003B555F">
      <w:pPr>
        <w:jc w:val="center"/>
      </w:pPr>
    </w:p>
    <w:p w:rsidR="003B555F" w:rsidRDefault="003B555F" w:rsidP="00C02A90">
      <w:pPr>
        <w:pStyle w:val="Geenafstand"/>
      </w:pPr>
    </w:p>
    <w:p w:rsidR="003B555F" w:rsidRPr="00C02A90" w:rsidRDefault="003B555F" w:rsidP="00C02A90">
      <w:pPr>
        <w:pStyle w:val="Geenafstand"/>
        <w:jc w:val="right"/>
        <w:rPr>
          <w:rFonts w:ascii="Arial" w:hAnsi="Arial" w:cs="Arial"/>
        </w:rPr>
      </w:pPr>
      <w:r w:rsidRPr="00C02A90">
        <w:rPr>
          <w:rFonts w:ascii="Arial" w:hAnsi="Arial" w:cs="Arial"/>
        </w:rPr>
        <w:t>Nina Hermus</w:t>
      </w:r>
    </w:p>
    <w:p w:rsidR="003B555F" w:rsidRPr="00C02A90" w:rsidRDefault="003B555F" w:rsidP="00C02A90">
      <w:pPr>
        <w:pStyle w:val="Geenafstand"/>
        <w:jc w:val="right"/>
        <w:rPr>
          <w:rFonts w:ascii="Arial" w:hAnsi="Arial" w:cs="Arial"/>
        </w:rPr>
      </w:pPr>
      <w:r w:rsidRPr="00C02A90">
        <w:rPr>
          <w:rFonts w:ascii="Arial" w:hAnsi="Arial" w:cs="Arial"/>
        </w:rPr>
        <w:t xml:space="preserve">                                                                                                                    </w:t>
      </w:r>
      <w:r w:rsidR="00C02A90">
        <w:rPr>
          <w:rFonts w:ascii="Arial" w:hAnsi="Arial" w:cs="Arial"/>
        </w:rPr>
        <w:t xml:space="preserve">       </w:t>
      </w:r>
      <w:r w:rsidRPr="00C02A90">
        <w:rPr>
          <w:rFonts w:ascii="Arial" w:hAnsi="Arial" w:cs="Arial"/>
        </w:rPr>
        <w:t>Caroline Weber</w:t>
      </w:r>
    </w:p>
    <w:p w:rsidR="003B555F" w:rsidRDefault="003B555F" w:rsidP="003B555F">
      <w:pPr>
        <w:pStyle w:val="Geenafstand"/>
      </w:pPr>
    </w:p>
    <w:p w:rsidR="003B555F" w:rsidRDefault="003B555F" w:rsidP="003B555F">
      <w:pPr>
        <w:pStyle w:val="Kop1"/>
        <w:numPr>
          <w:ilvl w:val="0"/>
          <w:numId w:val="2"/>
        </w:numPr>
      </w:pPr>
      <w:r>
        <w:lastRenderedPageBreak/>
        <w:t>Introduction</w:t>
      </w:r>
    </w:p>
    <w:p w:rsidR="00D67321" w:rsidRPr="00D67321" w:rsidRDefault="00D67321" w:rsidP="00D67321"/>
    <w:p w:rsidR="003B555F" w:rsidRDefault="003B7CED" w:rsidP="00F070DC">
      <w:pPr>
        <w:tabs>
          <w:tab w:val="left" w:pos="3263"/>
        </w:tabs>
        <w:spacing w:line="360" w:lineRule="auto"/>
        <w:rPr>
          <w:rFonts w:ascii="Arial" w:hAnsi="Arial" w:cs="Arial"/>
          <w:lang w:val="en-GB"/>
        </w:rPr>
      </w:pPr>
      <w:r>
        <w:rPr>
          <w:rFonts w:ascii="Arial" w:hAnsi="Arial" w:cs="Arial"/>
          <w:lang w:val="en-GB"/>
        </w:rPr>
        <w:t xml:space="preserve">We, The Kingdom of Belgium, strongly support the creation of a </w:t>
      </w:r>
      <w:r w:rsidR="0096170F">
        <w:rPr>
          <w:rFonts w:ascii="Arial" w:hAnsi="Arial" w:cs="Arial"/>
          <w:lang w:val="en-GB"/>
        </w:rPr>
        <w:t>Charter</w:t>
      </w:r>
      <w:r>
        <w:rPr>
          <w:rFonts w:ascii="Arial" w:hAnsi="Arial" w:cs="Arial"/>
          <w:lang w:val="en-GB"/>
        </w:rPr>
        <w:t xml:space="preserve"> of Digital Fundamental Rights of the European Union. </w:t>
      </w:r>
      <w:r w:rsidR="003B555F" w:rsidRPr="00F070DC">
        <w:rPr>
          <w:rFonts w:ascii="Arial" w:hAnsi="Arial" w:cs="Arial"/>
          <w:lang w:val="en-GB"/>
        </w:rPr>
        <w:t>The digital age has arrived and cannot be stopped anymore. Neve</w:t>
      </w:r>
      <w:r w:rsidR="00D67321" w:rsidRPr="00F070DC">
        <w:rPr>
          <w:rFonts w:ascii="Arial" w:hAnsi="Arial" w:cs="Arial"/>
          <w:lang w:val="en-GB"/>
        </w:rPr>
        <w:t>r in humankind has it been so easy for so many people to get information. The development of telecom networks and internet devices is undeniable. Currently</w:t>
      </w:r>
      <w:r w:rsidR="00C53336">
        <w:rPr>
          <w:rFonts w:ascii="Arial" w:hAnsi="Arial" w:cs="Arial"/>
          <w:lang w:val="en-GB"/>
        </w:rPr>
        <w:t xml:space="preserve"> 3 billion people have access </w:t>
      </w:r>
      <w:r w:rsidR="00D67321" w:rsidRPr="00F070DC">
        <w:rPr>
          <w:rFonts w:ascii="Arial" w:hAnsi="Arial" w:cs="Arial"/>
          <w:lang w:val="en-GB"/>
        </w:rPr>
        <w:t xml:space="preserve">and </w:t>
      </w:r>
      <w:r w:rsidR="00C02A90">
        <w:rPr>
          <w:rFonts w:ascii="Arial" w:hAnsi="Arial" w:cs="Arial"/>
          <w:lang w:val="en-GB"/>
        </w:rPr>
        <w:t xml:space="preserve">are connected to the internet. </w:t>
      </w:r>
      <w:r w:rsidR="00D67321" w:rsidRPr="00F070DC">
        <w:rPr>
          <w:rFonts w:ascii="Arial" w:hAnsi="Arial" w:cs="Arial"/>
          <w:lang w:val="en-GB"/>
        </w:rPr>
        <w:t>In the near future this number will highly increase, by the striving of networking companies, until all 7 billion people are</w:t>
      </w:r>
      <w:r w:rsidR="00F070DC" w:rsidRPr="00F070DC">
        <w:rPr>
          <w:rFonts w:ascii="Arial" w:hAnsi="Arial" w:cs="Arial"/>
          <w:lang w:val="en-GB"/>
        </w:rPr>
        <w:t xml:space="preserve"> </w:t>
      </w:r>
      <w:r w:rsidR="00D67321" w:rsidRPr="00F070DC">
        <w:rPr>
          <w:rFonts w:ascii="Arial" w:hAnsi="Arial" w:cs="Arial"/>
          <w:lang w:val="en-GB"/>
        </w:rPr>
        <w:t xml:space="preserve">reached. </w:t>
      </w:r>
      <w:r w:rsidR="00C53336">
        <w:rPr>
          <w:rFonts w:ascii="Arial" w:hAnsi="Arial" w:cs="Arial"/>
          <w:lang w:val="en-GB"/>
        </w:rPr>
        <w:t>The fundamental question is whether our fundamental rights, as we previously understood them and how they are interpreted by the different national courts, are strong enough to further protect to collective and individual</w:t>
      </w:r>
      <w:r w:rsidR="0023407F">
        <w:rPr>
          <w:rFonts w:ascii="Arial" w:hAnsi="Arial" w:cs="Arial"/>
          <w:lang w:val="en-GB"/>
        </w:rPr>
        <w:t xml:space="preserve"> right of self-determination,</w:t>
      </w:r>
      <w:r w:rsidR="00C53336">
        <w:rPr>
          <w:rFonts w:ascii="Arial" w:hAnsi="Arial" w:cs="Arial"/>
          <w:lang w:val="en-GB"/>
        </w:rPr>
        <w:t xml:space="preserve"> so that the people of the European Union enjoy the same protection in the digital world as in the analogue world. Therefore this</w:t>
      </w:r>
      <w:r w:rsidR="00D67321" w:rsidRPr="00F070DC">
        <w:rPr>
          <w:rFonts w:ascii="Arial" w:hAnsi="Arial" w:cs="Arial"/>
          <w:lang w:val="en-GB"/>
        </w:rPr>
        <w:t xml:space="preserve"> </w:t>
      </w:r>
      <w:r w:rsidR="00C02A90">
        <w:rPr>
          <w:rFonts w:ascii="Arial" w:hAnsi="Arial" w:cs="Arial"/>
          <w:lang w:val="en-GB"/>
        </w:rPr>
        <w:t>“</w:t>
      </w:r>
      <w:r w:rsidR="00D67321" w:rsidRPr="00F070DC">
        <w:rPr>
          <w:rFonts w:ascii="Arial" w:hAnsi="Arial" w:cs="Arial"/>
          <w:lang w:val="en-GB"/>
        </w:rPr>
        <w:t>New Digital Age</w:t>
      </w:r>
      <w:r w:rsidR="00C02A90">
        <w:rPr>
          <w:rFonts w:ascii="Arial" w:hAnsi="Arial" w:cs="Arial"/>
          <w:lang w:val="en-GB"/>
        </w:rPr>
        <w:t>”</w:t>
      </w:r>
      <w:r w:rsidR="00D67321" w:rsidRPr="00F070DC">
        <w:rPr>
          <w:rFonts w:ascii="Arial" w:hAnsi="Arial" w:cs="Arial"/>
          <w:lang w:val="en-GB"/>
        </w:rPr>
        <w:t xml:space="preserve"> has to go hand in hand with corresponding fundam</w:t>
      </w:r>
      <w:r w:rsidR="00F070DC" w:rsidRPr="00F070DC">
        <w:rPr>
          <w:rFonts w:ascii="Arial" w:hAnsi="Arial" w:cs="Arial"/>
          <w:lang w:val="en-GB"/>
        </w:rPr>
        <w:t xml:space="preserve">ental rights, that protects </w:t>
      </w:r>
      <w:r w:rsidR="00D67321" w:rsidRPr="00F070DC">
        <w:rPr>
          <w:rFonts w:ascii="Arial" w:hAnsi="Arial" w:cs="Arial"/>
          <w:lang w:val="en-GB"/>
        </w:rPr>
        <w:t>the European population. The current Constitutions of the Member States</w:t>
      </w:r>
      <w:r w:rsidR="00C53336">
        <w:rPr>
          <w:rFonts w:ascii="Arial" w:hAnsi="Arial" w:cs="Arial"/>
          <w:lang w:val="en-GB"/>
        </w:rPr>
        <w:t>, however,</w:t>
      </w:r>
      <w:r w:rsidR="00D67321" w:rsidRPr="00F070DC">
        <w:rPr>
          <w:rFonts w:ascii="Arial" w:hAnsi="Arial" w:cs="Arial"/>
          <w:lang w:val="en-GB"/>
        </w:rPr>
        <w:t xml:space="preserve"> do not possess an adequate protection </w:t>
      </w:r>
      <w:r w:rsidR="00F070DC" w:rsidRPr="00F070DC">
        <w:rPr>
          <w:rFonts w:ascii="Arial" w:hAnsi="Arial" w:cs="Arial"/>
          <w:lang w:val="en-GB"/>
        </w:rPr>
        <w:t xml:space="preserve">regarding the rights and freedoms that fall under this </w:t>
      </w:r>
      <w:r w:rsidR="00C02A90">
        <w:rPr>
          <w:rFonts w:ascii="Arial" w:hAnsi="Arial" w:cs="Arial"/>
          <w:lang w:val="en-GB"/>
        </w:rPr>
        <w:t>“</w:t>
      </w:r>
      <w:r w:rsidR="00F070DC" w:rsidRPr="00F070DC">
        <w:rPr>
          <w:rFonts w:ascii="Arial" w:hAnsi="Arial" w:cs="Arial"/>
          <w:lang w:val="en-GB"/>
        </w:rPr>
        <w:t>Digital Era</w:t>
      </w:r>
      <w:r w:rsidR="00C02A90">
        <w:rPr>
          <w:rFonts w:ascii="Arial" w:hAnsi="Arial" w:cs="Arial"/>
          <w:lang w:val="en-GB"/>
        </w:rPr>
        <w:t>”</w:t>
      </w:r>
      <w:r w:rsidR="00F070DC" w:rsidRPr="00F070DC">
        <w:rPr>
          <w:rFonts w:ascii="Arial" w:hAnsi="Arial" w:cs="Arial"/>
          <w:lang w:val="en-GB"/>
        </w:rPr>
        <w:t xml:space="preserve">. </w:t>
      </w:r>
      <w:r w:rsidR="0091191C">
        <w:rPr>
          <w:rFonts w:ascii="Arial" w:hAnsi="Arial" w:cs="Arial"/>
          <w:lang w:val="en-GB"/>
        </w:rPr>
        <w:t>Therefore we, the Kingdom of Belgium, are stimulating the development of</w:t>
      </w:r>
      <w:r w:rsidR="0091191C" w:rsidRPr="0091191C">
        <w:rPr>
          <w:rFonts w:ascii="Arial" w:hAnsi="Arial" w:cs="Arial"/>
          <w:lang w:val="en-GB"/>
        </w:rPr>
        <w:t xml:space="preserve"> the Charter of Digital Fundamental Rights of the European Union</w:t>
      </w:r>
      <w:r w:rsidR="00C53336">
        <w:rPr>
          <w:rFonts w:ascii="Arial" w:hAnsi="Arial" w:cs="Arial"/>
          <w:lang w:val="en-GB"/>
        </w:rPr>
        <w:t xml:space="preserve"> in order to provide an adequate protection for the people of the European Union. </w:t>
      </w:r>
    </w:p>
    <w:p w:rsidR="007D363D" w:rsidRDefault="003B7CED" w:rsidP="003B7CED">
      <w:pPr>
        <w:pStyle w:val="Kop1"/>
        <w:numPr>
          <w:ilvl w:val="0"/>
          <w:numId w:val="2"/>
        </w:numPr>
        <w:rPr>
          <w:lang w:val="en-GB"/>
        </w:rPr>
      </w:pPr>
      <w:r>
        <w:rPr>
          <w:lang w:val="en-GB"/>
        </w:rPr>
        <w:t xml:space="preserve">Critics and propositions </w:t>
      </w:r>
    </w:p>
    <w:p w:rsidR="00680F0D" w:rsidRPr="00680F0D" w:rsidRDefault="00680F0D" w:rsidP="00680F0D">
      <w:pPr>
        <w:rPr>
          <w:lang w:val="en-GB"/>
        </w:rPr>
      </w:pPr>
    </w:p>
    <w:p w:rsidR="00E55C82" w:rsidRPr="004C13B9" w:rsidRDefault="00680F0D" w:rsidP="004C13B9">
      <w:pPr>
        <w:spacing w:line="360" w:lineRule="auto"/>
        <w:rPr>
          <w:rFonts w:ascii="Arial" w:hAnsi="Arial" w:cs="Arial"/>
          <w:lang w:val="en-GB"/>
        </w:rPr>
      </w:pPr>
      <w:r w:rsidRPr="00680F0D">
        <w:rPr>
          <w:rFonts w:ascii="Arial" w:hAnsi="Arial" w:cs="Arial"/>
          <w:b/>
          <w:lang w:val="en-GB"/>
        </w:rPr>
        <w:t>Article 1 (2)</w:t>
      </w:r>
      <w:r w:rsidR="00C017AA">
        <w:rPr>
          <w:rFonts w:ascii="Arial" w:hAnsi="Arial" w:cs="Arial"/>
          <w:b/>
          <w:lang w:val="en-GB"/>
        </w:rPr>
        <w:t xml:space="preserve"> -</w:t>
      </w:r>
      <w:r w:rsidR="005A1537">
        <w:rPr>
          <w:rFonts w:ascii="Arial" w:hAnsi="Arial" w:cs="Arial"/>
          <w:lang w:val="en-GB"/>
        </w:rPr>
        <w:t xml:space="preserve"> T</w:t>
      </w:r>
      <w:r w:rsidR="00300BE5">
        <w:rPr>
          <w:rFonts w:ascii="Arial" w:hAnsi="Arial" w:cs="Arial"/>
          <w:lang w:val="en-GB"/>
        </w:rPr>
        <w:t>he first</w:t>
      </w:r>
      <w:r w:rsidR="005A1537">
        <w:rPr>
          <w:rFonts w:ascii="Arial" w:hAnsi="Arial" w:cs="Arial"/>
          <w:lang w:val="en-GB"/>
        </w:rPr>
        <w:t xml:space="preserve"> article is only</w:t>
      </w:r>
      <w:r>
        <w:rPr>
          <w:rFonts w:ascii="Arial" w:hAnsi="Arial" w:cs="Arial"/>
          <w:lang w:val="en-GB"/>
        </w:rPr>
        <w:t xml:space="preserve"> an enumeration of </w:t>
      </w:r>
      <w:r w:rsidR="005A1537">
        <w:rPr>
          <w:rFonts w:ascii="Arial" w:hAnsi="Arial" w:cs="Arial"/>
          <w:lang w:val="en-GB"/>
        </w:rPr>
        <w:t>problems that can lead to a</w:t>
      </w:r>
      <w:r>
        <w:rPr>
          <w:rFonts w:ascii="Arial" w:hAnsi="Arial" w:cs="Arial"/>
          <w:lang w:val="en-GB"/>
        </w:rPr>
        <w:t xml:space="preserve"> the </w:t>
      </w:r>
      <w:r w:rsidR="005A1537">
        <w:rPr>
          <w:rFonts w:ascii="Arial" w:hAnsi="Arial" w:cs="Arial"/>
          <w:lang w:val="en-GB"/>
        </w:rPr>
        <w:t>violation of human dignity. T</w:t>
      </w:r>
      <w:r>
        <w:rPr>
          <w:rFonts w:ascii="Arial" w:hAnsi="Arial" w:cs="Arial"/>
          <w:lang w:val="en-GB"/>
        </w:rPr>
        <w:t>he Charter should</w:t>
      </w:r>
      <w:r w:rsidR="005A1537">
        <w:rPr>
          <w:rFonts w:ascii="Arial" w:hAnsi="Arial" w:cs="Arial"/>
          <w:lang w:val="en-GB"/>
        </w:rPr>
        <w:t>, however,</w:t>
      </w:r>
      <w:r>
        <w:rPr>
          <w:rFonts w:ascii="Arial" w:hAnsi="Arial" w:cs="Arial"/>
          <w:lang w:val="en-GB"/>
        </w:rPr>
        <w:t xml:space="preserve"> be a regulation and not </w:t>
      </w:r>
      <w:r w:rsidR="005A1537">
        <w:rPr>
          <w:rFonts w:ascii="Arial" w:hAnsi="Arial" w:cs="Arial"/>
          <w:lang w:val="en-GB"/>
        </w:rPr>
        <w:t>list</w:t>
      </w:r>
      <w:r w:rsidR="002B01D4">
        <w:rPr>
          <w:rFonts w:ascii="Arial" w:hAnsi="Arial" w:cs="Arial"/>
          <w:lang w:val="en-GB"/>
        </w:rPr>
        <w:t>ing</w:t>
      </w:r>
      <w:r w:rsidR="005A1537">
        <w:rPr>
          <w:rFonts w:ascii="Arial" w:hAnsi="Arial" w:cs="Arial"/>
          <w:lang w:val="en-GB"/>
        </w:rPr>
        <w:t xml:space="preserve"> </w:t>
      </w:r>
      <w:r>
        <w:rPr>
          <w:rFonts w:ascii="Arial" w:hAnsi="Arial" w:cs="Arial"/>
          <w:lang w:val="en-GB"/>
        </w:rPr>
        <w:t>problems without</w:t>
      </w:r>
      <w:r w:rsidR="00300BE5">
        <w:rPr>
          <w:rFonts w:ascii="Arial" w:hAnsi="Arial" w:cs="Arial"/>
          <w:lang w:val="en-GB"/>
        </w:rPr>
        <w:t xml:space="preserve"> saying what is right or wrong</w:t>
      </w:r>
      <w:r w:rsidR="002B01D4">
        <w:rPr>
          <w:rFonts w:ascii="Arial" w:hAnsi="Arial" w:cs="Arial"/>
          <w:lang w:val="en-GB"/>
        </w:rPr>
        <w:t xml:space="preserve"> with those specific actions</w:t>
      </w:r>
      <w:r>
        <w:rPr>
          <w:rFonts w:ascii="Arial" w:hAnsi="Arial" w:cs="Arial"/>
          <w:lang w:val="en-GB"/>
        </w:rPr>
        <w:t xml:space="preserve">. </w:t>
      </w:r>
      <w:r w:rsidR="00C017AA">
        <w:rPr>
          <w:rFonts w:ascii="Arial" w:hAnsi="Arial" w:cs="Arial"/>
          <w:lang w:val="en-GB"/>
        </w:rPr>
        <w:t>T</w:t>
      </w:r>
      <w:r>
        <w:rPr>
          <w:rFonts w:ascii="Arial" w:hAnsi="Arial" w:cs="Arial"/>
          <w:lang w:val="en-GB"/>
        </w:rPr>
        <w:t xml:space="preserve">he consequence </w:t>
      </w:r>
      <w:r w:rsidR="00C017AA">
        <w:rPr>
          <w:rFonts w:ascii="Arial" w:hAnsi="Arial" w:cs="Arial"/>
          <w:lang w:val="en-GB"/>
        </w:rPr>
        <w:t>of those problems is not explained</w:t>
      </w:r>
      <w:r>
        <w:rPr>
          <w:rFonts w:ascii="Arial" w:hAnsi="Arial" w:cs="Arial"/>
          <w:lang w:val="en-GB"/>
        </w:rPr>
        <w:t>.</w:t>
      </w:r>
      <w:r w:rsidR="00300BE5">
        <w:rPr>
          <w:rFonts w:ascii="Arial" w:hAnsi="Arial" w:cs="Arial"/>
          <w:lang w:val="en-GB"/>
        </w:rPr>
        <w:t xml:space="preserve"> This part of the article </w:t>
      </w:r>
      <w:r w:rsidR="00CD2AA9">
        <w:rPr>
          <w:rFonts w:ascii="Arial" w:hAnsi="Arial" w:cs="Arial"/>
          <w:lang w:val="en-GB"/>
        </w:rPr>
        <w:t xml:space="preserve">is not </w:t>
      </w:r>
      <w:r w:rsidR="00300BE5">
        <w:rPr>
          <w:rFonts w:ascii="Arial" w:hAnsi="Arial" w:cs="Arial"/>
          <w:lang w:val="en-GB"/>
        </w:rPr>
        <w:t>structure</w:t>
      </w:r>
      <w:r w:rsidR="006C0FBC">
        <w:rPr>
          <w:rFonts w:ascii="Arial" w:hAnsi="Arial" w:cs="Arial"/>
          <w:lang w:val="en-GB"/>
        </w:rPr>
        <w:t xml:space="preserve">d like </w:t>
      </w:r>
      <w:r w:rsidR="00300BE5">
        <w:rPr>
          <w:rFonts w:ascii="Arial" w:hAnsi="Arial" w:cs="Arial"/>
          <w:lang w:val="en-GB"/>
        </w:rPr>
        <w:t>law.</w:t>
      </w:r>
    </w:p>
    <w:p w:rsidR="00300BE5" w:rsidRDefault="00C017AA" w:rsidP="0096170F">
      <w:pPr>
        <w:spacing w:line="360" w:lineRule="auto"/>
        <w:rPr>
          <w:rFonts w:ascii="Arial" w:hAnsi="Arial" w:cs="Arial"/>
          <w:lang w:val="en-GB"/>
        </w:rPr>
      </w:pPr>
      <w:r>
        <w:rPr>
          <w:rFonts w:ascii="Arial" w:hAnsi="Arial" w:cs="Arial"/>
          <w:b/>
          <w:lang w:val="en-GB"/>
        </w:rPr>
        <w:t>Article 1 (3) -</w:t>
      </w:r>
      <w:r w:rsidR="0096170F" w:rsidRPr="0096170F">
        <w:rPr>
          <w:rFonts w:ascii="Arial" w:hAnsi="Arial" w:cs="Arial"/>
          <w:lang w:val="en-GB"/>
        </w:rPr>
        <w:t xml:space="preserve"> Special emphasis needs to be put on the scope of the Charter of Digital Fundamental Rights. Because of the profound transformation process, as what we call the </w:t>
      </w:r>
      <w:r w:rsidR="00C02A90">
        <w:rPr>
          <w:rFonts w:ascii="Arial" w:hAnsi="Arial" w:cs="Arial"/>
          <w:lang w:val="en-GB"/>
        </w:rPr>
        <w:t>“</w:t>
      </w:r>
      <w:r w:rsidR="0096170F" w:rsidRPr="0096170F">
        <w:rPr>
          <w:rFonts w:ascii="Arial" w:hAnsi="Arial" w:cs="Arial"/>
          <w:lang w:val="en-GB"/>
        </w:rPr>
        <w:t>New Digital Era</w:t>
      </w:r>
      <w:r w:rsidR="00C02A90">
        <w:rPr>
          <w:rFonts w:ascii="Arial" w:hAnsi="Arial" w:cs="Arial"/>
          <w:lang w:val="en-GB"/>
        </w:rPr>
        <w:t>”</w:t>
      </w:r>
      <w:r w:rsidR="0096170F" w:rsidRPr="0096170F">
        <w:rPr>
          <w:rFonts w:ascii="Arial" w:hAnsi="Arial" w:cs="Arial"/>
          <w:lang w:val="en-GB"/>
        </w:rPr>
        <w:t>, more governmental functions and tasks</w:t>
      </w:r>
      <w:r w:rsidR="00AA65E9">
        <w:rPr>
          <w:rFonts w:ascii="Arial" w:hAnsi="Arial" w:cs="Arial"/>
          <w:lang w:val="en-GB"/>
        </w:rPr>
        <w:t xml:space="preserve"> are being privatised. </w:t>
      </w:r>
      <w:r w:rsidR="0096170F">
        <w:rPr>
          <w:rFonts w:ascii="Arial" w:hAnsi="Arial" w:cs="Arial"/>
          <w:lang w:val="en-GB"/>
        </w:rPr>
        <w:t>Big companies, such</w:t>
      </w:r>
      <w:r w:rsidR="00A36451">
        <w:rPr>
          <w:rFonts w:ascii="Arial" w:hAnsi="Arial" w:cs="Arial"/>
          <w:lang w:val="en-GB"/>
        </w:rPr>
        <w:t xml:space="preserve"> as Facebook, Google or Twitter have a big influence on the daily life of the European citizens. Therefore not only a vertical direct effect, between States and individuals, has to be acknowledged in the Charter, but also the hori</w:t>
      </w:r>
      <w:r w:rsidR="00034BE5">
        <w:rPr>
          <w:rFonts w:ascii="Arial" w:hAnsi="Arial" w:cs="Arial"/>
          <w:lang w:val="en-GB"/>
        </w:rPr>
        <w:t xml:space="preserve">zontal effect, between private individuals. Although both </w:t>
      </w:r>
      <w:r w:rsidR="009B4811">
        <w:rPr>
          <w:rFonts w:ascii="Arial" w:hAnsi="Arial" w:cs="Arial"/>
          <w:lang w:val="en-GB"/>
        </w:rPr>
        <w:t xml:space="preserve">States and individual parties are </w:t>
      </w:r>
      <w:r w:rsidR="002B01D4">
        <w:rPr>
          <w:rFonts w:ascii="Arial" w:hAnsi="Arial" w:cs="Arial"/>
          <w:lang w:val="en-GB"/>
        </w:rPr>
        <w:t xml:space="preserve">already </w:t>
      </w:r>
      <w:r w:rsidR="009B4811">
        <w:rPr>
          <w:rFonts w:ascii="Arial" w:hAnsi="Arial" w:cs="Arial"/>
          <w:lang w:val="en-GB"/>
        </w:rPr>
        <w:t>written down as addressees, the scope of the Charter has to be widened out. We, the Kingdom of Belgium, are of the opinion that the European Union</w:t>
      </w:r>
      <w:r w:rsidR="005A1537">
        <w:rPr>
          <w:rFonts w:ascii="Arial" w:hAnsi="Arial" w:cs="Arial"/>
          <w:lang w:val="en-GB"/>
        </w:rPr>
        <w:t xml:space="preserve"> also</w:t>
      </w:r>
      <w:r w:rsidR="009B4811">
        <w:rPr>
          <w:rFonts w:ascii="Arial" w:hAnsi="Arial" w:cs="Arial"/>
          <w:lang w:val="en-GB"/>
        </w:rPr>
        <w:t xml:space="preserve"> has to be formally acknowledged as one of the</w:t>
      </w:r>
      <w:r w:rsidR="001B2A8E">
        <w:rPr>
          <w:rFonts w:ascii="Arial" w:hAnsi="Arial" w:cs="Arial"/>
          <w:lang w:val="en-GB"/>
        </w:rPr>
        <w:t xml:space="preserve"> addressees</w:t>
      </w:r>
      <w:r w:rsidR="009D757D">
        <w:rPr>
          <w:rFonts w:ascii="Arial" w:hAnsi="Arial" w:cs="Arial"/>
          <w:lang w:val="en-GB"/>
        </w:rPr>
        <w:t xml:space="preserve"> of the Charter. The Charter of Digital Fundamental Rights is in the first place </w:t>
      </w:r>
      <w:r w:rsidR="009D757D">
        <w:rPr>
          <w:rFonts w:ascii="Arial" w:hAnsi="Arial" w:cs="Arial"/>
          <w:lang w:val="en-GB"/>
        </w:rPr>
        <w:lastRenderedPageBreak/>
        <w:t>a legal document of the European Union and therefore the European Union</w:t>
      </w:r>
      <w:r w:rsidR="00C02A90">
        <w:rPr>
          <w:rFonts w:ascii="Arial" w:hAnsi="Arial" w:cs="Arial"/>
          <w:lang w:val="en-GB"/>
        </w:rPr>
        <w:t xml:space="preserve"> and its institutions</w:t>
      </w:r>
      <w:r w:rsidR="009D757D">
        <w:rPr>
          <w:rFonts w:ascii="Arial" w:hAnsi="Arial" w:cs="Arial"/>
          <w:lang w:val="en-GB"/>
        </w:rPr>
        <w:t xml:space="preserve"> should be the first </w:t>
      </w:r>
      <w:r w:rsidR="00E55C82">
        <w:rPr>
          <w:rFonts w:ascii="Arial" w:hAnsi="Arial" w:cs="Arial"/>
          <w:lang w:val="en-GB"/>
        </w:rPr>
        <w:t>party</w:t>
      </w:r>
      <w:r w:rsidR="009D757D">
        <w:rPr>
          <w:rFonts w:ascii="Arial" w:hAnsi="Arial" w:cs="Arial"/>
          <w:lang w:val="en-GB"/>
        </w:rPr>
        <w:t xml:space="preserve"> to be formally recognized</w:t>
      </w:r>
      <w:r w:rsidR="00E55C82">
        <w:rPr>
          <w:rFonts w:ascii="Arial" w:hAnsi="Arial" w:cs="Arial"/>
          <w:lang w:val="en-GB"/>
        </w:rPr>
        <w:t xml:space="preserve"> as one of the addressees</w:t>
      </w:r>
      <w:r w:rsidR="00C02A90">
        <w:rPr>
          <w:rFonts w:ascii="Arial" w:hAnsi="Arial" w:cs="Arial"/>
          <w:lang w:val="en-GB"/>
        </w:rPr>
        <w:t xml:space="preserve">. </w:t>
      </w:r>
    </w:p>
    <w:p w:rsidR="00CD2AA9" w:rsidRDefault="00E55C82" w:rsidP="0096170F">
      <w:pPr>
        <w:spacing w:line="360" w:lineRule="auto"/>
        <w:rPr>
          <w:rFonts w:ascii="Arial" w:hAnsi="Arial" w:cs="Arial"/>
          <w:lang w:val="en-GB"/>
        </w:rPr>
      </w:pPr>
      <w:r w:rsidRPr="00E55C82">
        <w:rPr>
          <w:rFonts w:ascii="Arial" w:hAnsi="Arial" w:cs="Arial"/>
          <w:b/>
          <w:lang w:val="en-GB"/>
        </w:rPr>
        <w:t xml:space="preserve">Article </w:t>
      </w:r>
      <w:r w:rsidR="00BD2E71">
        <w:rPr>
          <w:rFonts w:ascii="Arial" w:hAnsi="Arial" w:cs="Arial"/>
          <w:b/>
          <w:lang w:val="en-GB"/>
        </w:rPr>
        <w:t xml:space="preserve">5 </w:t>
      </w:r>
      <w:r w:rsidR="00C017AA">
        <w:rPr>
          <w:rFonts w:ascii="Arial" w:hAnsi="Arial" w:cs="Arial"/>
          <w:b/>
          <w:lang w:val="en-GB"/>
        </w:rPr>
        <w:t xml:space="preserve">(2) - </w:t>
      </w:r>
      <w:r w:rsidR="00BD2E71">
        <w:rPr>
          <w:rFonts w:ascii="Arial" w:hAnsi="Arial" w:cs="Arial"/>
          <w:lang w:val="en-GB"/>
        </w:rPr>
        <w:t xml:space="preserve">The Charter of Digital Fundamental Rights is a legal document, granting legal rights and freedoms. </w:t>
      </w:r>
      <w:r w:rsidR="00A8381A">
        <w:rPr>
          <w:rFonts w:ascii="Arial" w:hAnsi="Arial" w:cs="Arial"/>
          <w:lang w:val="en-GB"/>
        </w:rPr>
        <w:t xml:space="preserve">The </w:t>
      </w:r>
      <w:r w:rsidR="00BD2E71" w:rsidRPr="00BD2E71">
        <w:rPr>
          <w:rFonts w:ascii="Arial" w:hAnsi="Arial" w:cs="Arial"/>
          <w:lang w:val="en-GB"/>
        </w:rPr>
        <w:t>concepts of “</w:t>
      </w:r>
      <w:r w:rsidR="00BD2E71" w:rsidRPr="00A8381A">
        <w:rPr>
          <w:rFonts w:ascii="Arial" w:hAnsi="Arial" w:cs="Arial"/>
          <w:i/>
          <w:lang w:val="en-GB"/>
        </w:rPr>
        <w:t>Digital harassment, mobbing and activities likely to pose a serious threat to the reputation or physical i</w:t>
      </w:r>
      <w:r w:rsidR="00A8381A" w:rsidRPr="00A8381A">
        <w:rPr>
          <w:rFonts w:ascii="Arial" w:hAnsi="Arial" w:cs="Arial"/>
          <w:i/>
          <w:lang w:val="en-GB"/>
        </w:rPr>
        <w:t>ntegrity of a person</w:t>
      </w:r>
      <w:r w:rsidR="00A8381A">
        <w:rPr>
          <w:rFonts w:ascii="Arial" w:hAnsi="Arial" w:cs="Arial"/>
          <w:lang w:val="en-GB"/>
        </w:rPr>
        <w:t xml:space="preserve">” should therefore be avoided, while </w:t>
      </w:r>
      <w:r w:rsidR="005E61C0">
        <w:rPr>
          <w:rFonts w:ascii="Arial" w:hAnsi="Arial" w:cs="Arial"/>
          <w:lang w:val="en-GB"/>
        </w:rPr>
        <w:t>these notions are not legal concepts and</w:t>
      </w:r>
      <w:r w:rsidR="00A8381A">
        <w:rPr>
          <w:rFonts w:ascii="Arial" w:hAnsi="Arial" w:cs="Arial"/>
          <w:lang w:val="en-GB"/>
        </w:rPr>
        <w:t xml:space="preserve"> are formulated in such manner that could give rise to discussion. </w:t>
      </w:r>
      <w:r w:rsidR="00426CCD">
        <w:rPr>
          <w:rFonts w:ascii="Arial" w:hAnsi="Arial" w:cs="Arial"/>
          <w:lang w:val="en-GB"/>
        </w:rPr>
        <w:t xml:space="preserve">The right of freedom of speech and expression, as in the </w:t>
      </w:r>
      <w:r w:rsidR="00426CCD" w:rsidRPr="00426CCD">
        <w:rPr>
          <w:rFonts w:ascii="Arial" w:hAnsi="Arial" w:cs="Arial"/>
          <w:lang w:val="en-GB"/>
        </w:rPr>
        <w:t>freedom to hold opinions and to receive and impart information and ideas without interference by public author</w:t>
      </w:r>
      <w:r w:rsidR="00BE1A21">
        <w:rPr>
          <w:rFonts w:ascii="Arial" w:hAnsi="Arial" w:cs="Arial"/>
          <w:lang w:val="en-GB"/>
        </w:rPr>
        <w:t xml:space="preserve">ity and regardless of frontiers, </w:t>
      </w:r>
      <w:r w:rsidR="00426CCD">
        <w:rPr>
          <w:rFonts w:ascii="Arial" w:hAnsi="Arial" w:cs="Arial"/>
          <w:lang w:val="en-GB"/>
        </w:rPr>
        <w:t>is recognized in different international and regional human rights law.</w:t>
      </w:r>
      <w:r w:rsidR="00E83328">
        <w:rPr>
          <w:rStyle w:val="Voetnootmarkering"/>
          <w:rFonts w:ascii="Arial" w:hAnsi="Arial" w:cs="Arial"/>
          <w:lang w:val="en-GB"/>
        </w:rPr>
        <w:footnoteReference w:id="1"/>
      </w:r>
      <w:r w:rsidR="00426CCD">
        <w:rPr>
          <w:rFonts w:ascii="Arial" w:hAnsi="Arial" w:cs="Arial"/>
          <w:lang w:val="en-GB"/>
        </w:rPr>
        <w:t xml:space="preserve"> </w:t>
      </w:r>
      <w:r w:rsidR="00E83328">
        <w:rPr>
          <w:rFonts w:ascii="Arial" w:hAnsi="Arial" w:cs="Arial"/>
          <w:lang w:val="en-GB"/>
        </w:rPr>
        <w:t>Although this right is not an absolute right without any restrictions, it remains one of the core freedoms of our democratic society.</w:t>
      </w:r>
      <w:r w:rsidR="00F418D6">
        <w:rPr>
          <w:rFonts w:ascii="Arial" w:hAnsi="Arial" w:cs="Arial"/>
          <w:lang w:val="en-GB"/>
        </w:rPr>
        <w:t xml:space="preserve"> Especially for the media and publishing</w:t>
      </w:r>
      <w:r w:rsidR="00C02A90">
        <w:rPr>
          <w:rFonts w:ascii="Arial" w:hAnsi="Arial" w:cs="Arial"/>
          <w:lang w:val="en-GB"/>
        </w:rPr>
        <w:t>,</w:t>
      </w:r>
      <w:r w:rsidR="00F418D6">
        <w:rPr>
          <w:rFonts w:ascii="Arial" w:hAnsi="Arial" w:cs="Arial"/>
          <w:lang w:val="en-GB"/>
        </w:rPr>
        <w:t xml:space="preserve"> it’s of crucial importance</w:t>
      </w:r>
      <w:r w:rsidR="00E83328">
        <w:rPr>
          <w:rFonts w:ascii="Arial" w:hAnsi="Arial" w:cs="Arial"/>
          <w:lang w:val="en-GB"/>
        </w:rPr>
        <w:t xml:space="preserve"> </w:t>
      </w:r>
      <w:r w:rsidR="00F418D6">
        <w:rPr>
          <w:rFonts w:ascii="Arial" w:hAnsi="Arial" w:cs="Arial"/>
          <w:lang w:val="en-GB"/>
        </w:rPr>
        <w:t xml:space="preserve">that we </w:t>
      </w:r>
      <w:r w:rsidR="00F418D6" w:rsidRPr="00F418D6">
        <w:rPr>
          <w:rFonts w:ascii="Arial" w:hAnsi="Arial" w:cs="Arial"/>
          <w:lang w:val="en-GB"/>
        </w:rPr>
        <w:t>have to decide where the line is between digital harassment and mobbing, and freedom of expression</w:t>
      </w:r>
      <w:r w:rsidR="00F418D6">
        <w:rPr>
          <w:rFonts w:ascii="Arial" w:hAnsi="Arial" w:cs="Arial"/>
          <w:lang w:val="en-GB"/>
        </w:rPr>
        <w:t>.</w:t>
      </w:r>
      <w:r w:rsidR="00FC7845">
        <w:rPr>
          <w:rFonts w:ascii="Arial" w:hAnsi="Arial" w:cs="Arial"/>
          <w:lang w:val="en-GB"/>
        </w:rPr>
        <w:t xml:space="preserve"> </w:t>
      </w:r>
      <w:r w:rsidR="00F418D6">
        <w:rPr>
          <w:rFonts w:ascii="Arial" w:hAnsi="Arial" w:cs="Arial"/>
          <w:lang w:val="en-GB"/>
        </w:rPr>
        <w:t>The concepts used in the Charter of Digital Fundamental Rights should be made more clear, so that there is less room for interpretation and discussion.</w:t>
      </w:r>
    </w:p>
    <w:p w:rsidR="00F418D6" w:rsidRDefault="00FC7845" w:rsidP="0096170F">
      <w:pPr>
        <w:spacing w:line="360" w:lineRule="auto"/>
        <w:rPr>
          <w:rFonts w:ascii="Arial" w:hAnsi="Arial" w:cs="Arial"/>
          <w:lang w:val="en-GB"/>
        </w:rPr>
      </w:pPr>
      <w:r>
        <w:rPr>
          <w:rFonts w:ascii="Arial" w:hAnsi="Arial" w:cs="Arial"/>
          <w:lang w:val="en-GB"/>
        </w:rPr>
        <w:t xml:space="preserve">Furthermore, this part is a </w:t>
      </w:r>
      <w:r w:rsidR="002B01D4">
        <w:rPr>
          <w:rFonts w:ascii="Arial" w:hAnsi="Arial" w:cs="Arial"/>
          <w:lang w:val="en-GB"/>
        </w:rPr>
        <w:t>contradiction to the first section</w:t>
      </w:r>
      <w:r>
        <w:rPr>
          <w:rFonts w:ascii="Arial" w:hAnsi="Arial" w:cs="Arial"/>
          <w:lang w:val="en-GB"/>
        </w:rPr>
        <w:t xml:space="preserve"> of the article. Mobbing for example</w:t>
      </w:r>
      <w:r w:rsidR="002B01D4">
        <w:rPr>
          <w:rFonts w:ascii="Arial" w:hAnsi="Arial" w:cs="Arial"/>
          <w:lang w:val="en-GB"/>
        </w:rPr>
        <w:t>,</w:t>
      </w:r>
      <w:r>
        <w:rPr>
          <w:rFonts w:ascii="Arial" w:hAnsi="Arial" w:cs="Arial"/>
          <w:lang w:val="en-GB"/>
        </w:rPr>
        <w:t xml:space="preserve"> can only be prevented in censoring some comments or posts. At the moment it is common, that Facebook</w:t>
      </w:r>
      <w:r w:rsidR="00D81654">
        <w:rPr>
          <w:rFonts w:ascii="Arial" w:hAnsi="Arial" w:cs="Arial"/>
          <w:lang w:val="en-GB"/>
        </w:rPr>
        <w:t>,</w:t>
      </w:r>
      <w:r>
        <w:rPr>
          <w:rFonts w:ascii="Arial" w:hAnsi="Arial" w:cs="Arial"/>
          <w:lang w:val="en-GB"/>
        </w:rPr>
        <w:t xml:space="preserve"> </w:t>
      </w:r>
      <w:r w:rsidR="006C0FBC">
        <w:rPr>
          <w:rFonts w:ascii="Arial" w:hAnsi="Arial" w:cs="Arial"/>
          <w:lang w:val="en-GB"/>
        </w:rPr>
        <w:t>for example</w:t>
      </w:r>
      <w:r w:rsidR="00D81654">
        <w:rPr>
          <w:rFonts w:ascii="Arial" w:hAnsi="Arial" w:cs="Arial"/>
          <w:lang w:val="en-GB"/>
        </w:rPr>
        <w:t>,</w:t>
      </w:r>
      <w:r w:rsidR="006C0FBC">
        <w:rPr>
          <w:rFonts w:ascii="Arial" w:hAnsi="Arial" w:cs="Arial"/>
          <w:lang w:val="en-GB"/>
        </w:rPr>
        <w:t xml:space="preserve"> </w:t>
      </w:r>
      <w:r>
        <w:rPr>
          <w:rFonts w:ascii="Arial" w:hAnsi="Arial" w:cs="Arial"/>
          <w:lang w:val="en-GB"/>
        </w:rPr>
        <w:t>is deleting some opinions that are discriminating other groups</w:t>
      </w:r>
      <w:r w:rsidR="006C0FBC">
        <w:rPr>
          <w:rFonts w:ascii="Arial" w:hAnsi="Arial" w:cs="Arial"/>
          <w:lang w:val="en-GB"/>
        </w:rPr>
        <w:t>,</w:t>
      </w:r>
      <w:r w:rsidRPr="00FC7845">
        <w:rPr>
          <w:rFonts w:ascii="Arial" w:hAnsi="Arial" w:cs="Arial"/>
          <w:lang w:val="en-GB"/>
        </w:rPr>
        <w:t xml:space="preserve"> </w:t>
      </w:r>
      <w:r>
        <w:rPr>
          <w:rFonts w:ascii="Arial" w:hAnsi="Arial" w:cs="Arial"/>
          <w:lang w:val="en-GB"/>
        </w:rPr>
        <w:t xml:space="preserve">especially in the form of racism. We have the opinion </w:t>
      </w:r>
      <w:r w:rsidR="00CD2AA9">
        <w:rPr>
          <w:rFonts w:ascii="Arial" w:hAnsi="Arial" w:cs="Arial"/>
          <w:lang w:val="en-GB"/>
        </w:rPr>
        <w:t>that w</w:t>
      </w:r>
      <w:r w:rsidR="006C0FBC">
        <w:rPr>
          <w:rFonts w:ascii="Arial" w:hAnsi="Arial" w:cs="Arial"/>
          <w:lang w:val="en-GB"/>
        </w:rPr>
        <w:t>hen some groups are discriminating</w:t>
      </w:r>
      <w:r w:rsidR="00D81654">
        <w:rPr>
          <w:rFonts w:ascii="Arial" w:hAnsi="Arial" w:cs="Arial"/>
          <w:lang w:val="en-GB"/>
        </w:rPr>
        <w:t>,</w:t>
      </w:r>
      <w:r w:rsidR="006C0FBC">
        <w:rPr>
          <w:rFonts w:ascii="Arial" w:hAnsi="Arial" w:cs="Arial"/>
          <w:lang w:val="en-GB"/>
        </w:rPr>
        <w:t xml:space="preserve"> </w:t>
      </w:r>
      <w:r w:rsidR="00CD2AA9">
        <w:rPr>
          <w:rFonts w:ascii="Arial" w:hAnsi="Arial" w:cs="Arial"/>
          <w:lang w:val="en-GB"/>
        </w:rPr>
        <w:t>or when groups are plannin</w:t>
      </w:r>
      <w:r w:rsidR="00D81654">
        <w:rPr>
          <w:rFonts w:ascii="Arial" w:hAnsi="Arial" w:cs="Arial"/>
          <w:lang w:val="en-GB"/>
        </w:rPr>
        <w:t>g online t</w:t>
      </w:r>
      <w:r w:rsidR="006C0FBC">
        <w:rPr>
          <w:rFonts w:ascii="Arial" w:hAnsi="Arial" w:cs="Arial"/>
          <w:lang w:val="en-GB"/>
        </w:rPr>
        <w:t>o commit crimes, that in these cases those</w:t>
      </w:r>
      <w:r w:rsidR="00CD2AA9">
        <w:rPr>
          <w:rFonts w:ascii="Arial" w:hAnsi="Arial" w:cs="Arial"/>
          <w:lang w:val="en-GB"/>
        </w:rPr>
        <w:t xml:space="preserve"> opinions should </w:t>
      </w:r>
      <w:r w:rsidR="006C0FBC">
        <w:rPr>
          <w:rFonts w:ascii="Arial" w:hAnsi="Arial" w:cs="Arial"/>
          <w:lang w:val="en-GB"/>
        </w:rPr>
        <w:t xml:space="preserve">indeed </w:t>
      </w:r>
      <w:r w:rsidR="00CD2AA9">
        <w:rPr>
          <w:rFonts w:ascii="Arial" w:hAnsi="Arial" w:cs="Arial"/>
          <w:lang w:val="en-GB"/>
        </w:rPr>
        <w:t>be censored.</w:t>
      </w:r>
    </w:p>
    <w:p w:rsidR="00F418D6" w:rsidRDefault="00C017AA" w:rsidP="0096170F">
      <w:pPr>
        <w:spacing w:line="360" w:lineRule="auto"/>
        <w:rPr>
          <w:rFonts w:ascii="Arial" w:hAnsi="Arial" w:cs="Arial"/>
          <w:lang w:val="en-GB"/>
        </w:rPr>
      </w:pPr>
      <w:r>
        <w:rPr>
          <w:rFonts w:ascii="Arial" w:hAnsi="Arial" w:cs="Arial"/>
          <w:b/>
          <w:lang w:val="en-GB"/>
        </w:rPr>
        <w:t xml:space="preserve">Article 11 - </w:t>
      </w:r>
      <w:r w:rsidR="001B0353">
        <w:rPr>
          <w:rFonts w:ascii="Arial" w:hAnsi="Arial" w:cs="Arial"/>
          <w:lang w:val="en-GB"/>
        </w:rPr>
        <w:t>We,</w:t>
      </w:r>
      <w:r w:rsidR="00FC7845">
        <w:rPr>
          <w:rFonts w:ascii="Arial" w:hAnsi="Arial" w:cs="Arial"/>
          <w:lang w:val="en-GB"/>
        </w:rPr>
        <w:t xml:space="preserve"> the Kingdom of Belgium, have </w:t>
      </w:r>
      <w:r w:rsidR="001B0353">
        <w:rPr>
          <w:rFonts w:ascii="Arial" w:hAnsi="Arial" w:cs="Arial"/>
          <w:lang w:val="en-GB"/>
        </w:rPr>
        <w:t>the opinion that article 11 lacks a significant meaning in the whole of the Charter of Digital Fundamental Rights. The General Data Protection Regulation (</w:t>
      </w:r>
      <w:r w:rsidR="001B0353" w:rsidRPr="00C079B9">
        <w:rPr>
          <w:rFonts w:ascii="Arial" w:hAnsi="Arial" w:cs="Arial"/>
          <w:i/>
          <w:lang w:val="en-GB"/>
        </w:rPr>
        <w:t>Regulation (EU) 2016/679</w:t>
      </w:r>
      <w:r w:rsidR="001B0353">
        <w:rPr>
          <w:rFonts w:ascii="Arial" w:hAnsi="Arial" w:cs="Arial"/>
          <w:lang w:val="en-GB"/>
        </w:rPr>
        <w:t xml:space="preserve">) is the binding regulation, set out by </w:t>
      </w:r>
      <w:r w:rsidR="00AA65E9">
        <w:rPr>
          <w:rFonts w:ascii="Arial" w:hAnsi="Arial" w:cs="Arial"/>
          <w:lang w:val="en-GB"/>
        </w:rPr>
        <w:t xml:space="preserve">the </w:t>
      </w:r>
      <w:r w:rsidR="001B0353">
        <w:rPr>
          <w:rFonts w:ascii="Arial" w:hAnsi="Arial" w:cs="Arial"/>
          <w:lang w:val="en-GB"/>
        </w:rPr>
        <w:t xml:space="preserve">European Parliament, the Council of the European Union and the European Commission for the unification of data protection within the European Union. </w:t>
      </w:r>
      <w:r w:rsidR="00C079B9">
        <w:rPr>
          <w:rFonts w:ascii="Arial" w:hAnsi="Arial" w:cs="Arial"/>
          <w:lang w:val="en-GB"/>
        </w:rPr>
        <w:t>This regulation will enter into force on 25</w:t>
      </w:r>
      <w:r w:rsidR="00C079B9" w:rsidRPr="00C079B9">
        <w:rPr>
          <w:rFonts w:ascii="Arial" w:hAnsi="Arial" w:cs="Arial"/>
          <w:vertAlign w:val="superscript"/>
          <w:lang w:val="en-GB"/>
        </w:rPr>
        <w:t>th</w:t>
      </w:r>
      <w:r w:rsidR="00C079B9">
        <w:rPr>
          <w:rFonts w:ascii="Arial" w:hAnsi="Arial" w:cs="Arial"/>
          <w:lang w:val="en-GB"/>
        </w:rPr>
        <w:t xml:space="preserve"> of May 2018. Dedicating an article in the Charter to data protection and data sovereignty will miss its effect while a broader, more detailed regulation on this matter </w:t>
      </w:r>
      <w:r w:rsidR="00C02A90">
        <w:rPr>
          <w:rFonts w:ascii="Arial" w:hAnsi="Arial" w:cs="Arial"/>
          <w:lang w:val="en-GB"/>
        </w:rPr>
        <w:t xml:space="preserve">is already agreed upon. We therefore suggest to make a reference of acknowledgment in the preamble to the General Data Protection Regulation and to take article 11 out of the Charter of Digital Fundamental Rights. </w:t>
      </w:r>
    </w:p>
    <w:p w:rsidR="00C017AA" w:rsidRPr="00C017AA" w:rsidRDefault="00C017AA" w:rsidP="0096170F">
      <w:pPr>
        <w:spacing w:line="360" w:lineRule="auto"/>
        <w:rPr>
          <w:rFonts w:ascii="Arial" w:hAnsi="Arial" w:cs="Arial"/>
          <w:lang w:val="en-GB"/>
        </w:rPr>
      </w:pPr>
      <w:r w:rsidRPr="00C017AA">
        <w:rPr>
          <w:rFonts w:ascii="Arial" w:hAnsi="Arial" w:cs="Arial"/>
          <w:b/>
          <w:lang w:val="en-GB"/>
        </w:rPr>
        <w:t>Article 19</w:t>
      </w:r>
      <w:r>
        <w:rPr>
          <w:rFonts w:ascii="Arial" w:hAnsi="Arial" w:cs="Arial"/>
          <w:b/>
          <w:lang w:val="en-GB"/>
        </w:rPr>
        <w:t xml:space="preserve"> – </w:t>
      </w:r>
      <w:r w:rsidR="006C0FBC">
        <w:rPr>
          <w:rFonts w:ascii="Arial" w:hAnsi="Arial" w:cs="Arial"/>
          <w:lang w:val="en-GB"/>
        </w:rPr>
        <w:t xml:space="preserve">Article 19 is about fostering the participation of Children, adolescents and disadvantaged people. This indicates that their participation in this Digital Era should be </w:t>
      </w:r>
      <w:r w:rsidR="006C0FBC">
        <w:rPr>
          <w:rFonts w:ascii="Arial" w:hAnsi="Arial" w:cs="Arial"/>
          <w:lang w:val="en-GB"/>
        </w:rPr>
        <w:lastRenderedPageBreak/>
        <w:t xml:space="preserve">more supported. </w:t>
      </w:r>
      <w:r>
        <w:rPr>
          <w:rFonts w:ascii="Arial" w:hAnsi="Arial" w:cs="Arial"/>
          <w:lang w:val="en-GB"/>
        </w:rPr>
        <w:t>From our point of view, it is not a good id</w:t>
      </w:r>
      <w:r w:rsidR="006C0FBC">
        <w:rPr>
          <w:rFonts w:ascii="Arial" w:hAnsi="Arial" w:cs="Arial"/>
          <w:lang w:val="en-GB"/>
        </w:rPr>
        <w:t xml:space="preserve">ea to let younger people participate </w:t>
      </w:r>
      <w:r w:rsidR="00D81654">
        <w:rPr>
          <w:rFonts w:ascii="Arial" w:hAnsi="Arial" w:cs="Arial"/>
          <w:lang w:val="en-GB"/>
        </w:rPr>
        <w:t xml:space="preserve">even more in this Digital Era </w:t>
      </w:r>
      <w:r w:rsidR="006C0FBC">
        <w:rPr>
          <w:rFonts w:ascii="Arial" w:hAnsi="Arial" w:cs="Arial"/>
          <w:lang w:val="en-GB"/>
        </w:rPr>
        <w:t xml:space="preserve">than now. </w:t>
      </w:r>
      <w:r>
        <w:rPr>
          <w:rFonts w:ascii="Arial" w:hAnsi="Arial" w:cs="Arial"/>
          <w:lang w:val="en-GB"/>
        </w:rPr>
        <w:t>Y</w:t>
      </w:r>
      <w:r w:rsidR="00D81654">
        <w:rPr>
          <w:rFonts w:ascii="Arial" w:hAnsi="Arial" w:cs="Arial"/>
          <w:lang w:val="en-GB"/>
        </w:rPr>
        <w:t>oung children are starting using</w:t>
      </w:r>
      <w:r>
        <w:rPr>
          <w:rFonts w:ascii="Arial" w:hAnsi="Arial" w:cs="Arial"/>
          <w:lang w:val="en-GB"/>
        </w:rPr>
        <w:t xml:space="preserve"> </w:t>
      </w:r>
      <w:r w:rsidR="00CD2AA9">
        <w:rPr>
          <w:rFonts w:ascii="Arial" w:hAnsi="Arial" w:cs="Arial"/>
          <w:lang w:val="en-GB"/>
        </w:rPr>
        <w:t>internet platforms</w:t>
      </w:r>
      <w:r w:rsidR="006C0FBC">
        <w:rPr>
          <w:rFonts w:ascii="Arial" w:hAnsi="Arial" w:cs="Arial"/>
          <w:lang w:val="en-GB"/>
        </w:rPr>
        <w:t xml:space="preserve"> at a</w:t>
      </w:r>
      <w:r>
        <w:rPr>
          <w:rFonts w:ascii="Arial" w:hAnsi="Arial" w:cs="Arial"/>
          <w:lang w:val="en-GB"/>
        </w:rPr>
        <w:t xml:space="preserve"> very young age and</w:t>
      </w:r>
      <w:r w:rsidR="006C0FBC">
        <w:rPr>
          <w:rFonts w:ascii="Arial" w:hAnsi="Arial" w:cs="Arial"/>
          <w:lang w:val="en-GB"/>
        </w:rPr>
        <w:t xml:space="preserve"> this does not on</w:t>
      </w:r>
      <w:r w:rsidR="00D81654">
        <w:rPr>
          <w:rFonts w:ascii="Arial" w:hAnsi="Arial" w:cs="Arial"/>
          <w:lang w:val="en-GB"/>
        </w:rPr>
        <w:t xml:space="preserve">ly includes </w:t>
      </w:r>
      <w:r w:rsidR="005A1537">
        <w:rPr>
          <w:rFonts w:ascii="Arial" w:hAnsi="Arial" w:cs="Arial"/>
          <w:lang w:val="en-GB"/>
        </w:rPr>
        <w:t>benefits.</w:t>
      </w:r>
      <w:r w:rsidR="00D81654">
        <w:rPr>
          <w:rFonts w:ascii="Arial" w:hAnsi="Arial" w:cs="Arial"/>
          <w:lang w:val="en-GB"/>
        </w:rPr>
        <w:t xml:space="preserve"> Concentrating at school will become even more of a problem</w:t>
      </w:r>
      <w:r>
        <w:rPr>
          <w:rFonts w:ascii="Arial" w:hAnsi="Arial" w:cs="Arial"/>
          <w:lang w:val="en-GB"/>
        </w:rPr>
        <w:t xml:space="preserve"> due t</w:t>
      </w:r>
      <w:r w:rsidR="00300BE5">
        <w:rPr>
          <w:rFonts w:ascii="Arial" w:hAnsi="Arial" w:cs="Arial"/>
          <w:lang w:val="en-GB"/>
        </w:rPr>
        <w:t>o a massive use of phones</w:t>
      </w:r>
      <w:r w:rsidR="00CD2AA9">
        <w:rPr>
          <w:rFonts w:ascii="Arial" w:hAnsi="Arial" w:cs="Arial"/>
          <w:lang w:val="en-GB"/>
        </w:rPr>
        <w:t xml:space="preserve"> and computers</w:t>
      </w:r>
      <w:r w:rsidR="00300BE5">
        <w:rPr>
          <w:rFonts w:ascii="Arial" w:hAnsi="Arial" w:cs="Arial"/>
          <w:lang w:val="en-GB"/>
        </w:rPr>
        <w:t xml:space="preserve"> that is transferring them in</w:t>
      </w:r>
      <w:r w:rsidR="00CD2AA9">
        <w:rPr>
          <w:rFonts w:ascii="Arial" w:hAnsi="Arial" w:cs="Arial"/>
          <w:lang w:val="en-GB"/>
        </w:rPr>
        <w:t>to</w:t>
      </w:r>
      <w:r w:rsidR="00300BE5">
        <w:rPr>
          <w:rFonts w:ascii="Arial" w:hAnsi="Arial" w:cs="Arial"/>
          <w:lang w:val="en-GB"/>
        </w:rPr>
        <w:t xml:space="preserve"> </w:t>
      </w:r>
      <w:r>
        <w:rPr>
          <w:rFonts w:ascii="Arial" w:hAnsi="Arial" w:cs="Arial"/>
          <w:lang w:val="en-GB"/>
        </w:rPr>
        <w:t>another w</w:t>
      </w:r>
      <w:r w:rsidR="008B4171">
        <w:rPr>
          <w:rFonts w:ascii="Arial" w:hAnsi="Arial" w:cs="Arial"/>
          <w:lang w:val="en-GB"/>
        </w:rPr>
        <w:t>orld. Apart from this</w:t>
      </w:r>
      <w:r w:rsidR="00D81654">
        <w:rPr>
          <w:rFonts w:ascii="Arial" w:hAnsi="Arial" w:cs="Arial"/>
          <w:lang w:val="en-GB"/>
        </w:rPr>
        <w:t xml:space="preserve"> concentration issue</w:t>
      </w:r>
      <w:r w:rsidR="008B4171">
        <w:rPr>
          <w:rFonts w:ascii="Arial" w:hAnsi="Arial" w:cs="Arial"/>
          <w:lang w:val="en-GB"/>
        </w:rPr>
        <w:t>,</w:t>
      </w:r>
      <w:r w:rsidR="002B01D4">
        <w:rPr>
          <w:rFonts w:ascii="Arial" w:hAnsi="Arial" w:cs="Arial"/>
          <w:lang w:val="en-GB"/>
        </w:rPr>
        <w:t xml:space="preserve"> younger people do not see the </w:t>
      </w:r>
      <w:r w:rsidR="00D81654">
        <w:rPr>
          <w:rFonts w:ascii="Arial" w:hAnsi="Arial" w:cs="Arial"/>
          <w:lang w:val="en-GB"/>
        </w:rPr>
        <w:t>dangers of putting their private details online.</w:t>
      </w:r>
      <w:r w:rsidR="00CD2AA9">
        <w:rPr>
          <w:rFonts w:ascii="Arial" w:hAnsi="Arial" w:cs="Arial"/>
          <w:lang w:val="en-GB"/>
        </w:rPr>
        <w:t xml:space="preserve"> Th</w:t>
      </w:r>
      <w:r w:rsidR="008B4171">
        <w:rPr>
          <w:rFonts w:ascii="Arial" w:hAnsi="Arial" w:cs="Arial"/>
          <w:lang w:val="en-GB"/>
        </w:rPr>
        <w:t xml:space="preserve">is is dangerous, as lots of criminals are </w:t>
      </w:r>
      <w:r w:rsidR="00CD2AA9">
        <w:rPr>
          <w:rFonts w:ascii="Arial" w:hAnsi="Arial" w:cs="Arial"/>
          <w:lang w:val="en-GB"/>
        </w:rPr>
        <w:t xml:space="preserve">active </w:t>
      </w:r>
      <w:r w:rsidR="00D81654">
        <w:rPr>
          <w:rFonts w:ascii="Arial" w:hAnsi="Arial" w:cs="Arial"/>
          <w:lang w:val="en-GB"/>
        </w:rPr>
        <w:t>on</w:t>
      </w:r>
      <w:r w:rsidR="008B4171">
        <w:rPr>
          <w:rFonts w:ascii="Arial" w:hAnsi="Arial" w:cs="Arial"/>
          <w:lang w:val="en-GB"/>
        </w:rPr>
        <w:t xml:space="preserve"> the internet and are also using fake accounts.</w:t>
      </w:r>
      <w:r w:rsidR="00300BE5">
        <w:rPr>
          <w:rFonts w:ascii="Arial" w:hAnsi="Arial" w:cs="Arial"/>
          <w:lang w:val="en-GB"/>
        </w:rPr>
        <w:t xml:space="preserve"> Cert</w:t>
      </w:r>
      <w:r w:rsidR="00D81654">
        <w:rPr>
          <w:rFonts w:ascii="Arial" w:hAnsi="Arial" w:cs="Arial"/>
          <w:lang w:val="en-GB"/>
        </w:rPr>
        <w:t>ainly, at school, the students can be educated on how to use internet platforms in the right way. To</w:t>
      </w:r>
      <w:r w:rsidR="008B4171">
        <w:rPr>
          <w:rFonts w:ascii="Arial" w:hAnsi="Arial" w:cs="Arial"/>
          <w:lang w:val="en-GB"/>
        </w:rPr>
        <w:t xml:space="preserve"> support them</w:t>
      </w:r>
      <w:r w:rsidR="00300BE5">
        <w:rPr>
          <w:rFonts w:ascii="Arial" w:hAnsi="Arial" w:cs="Arial"/>
          <w:lang w:val="en-GB"/>
        </w:rPr>
        <w:t xml:space="preserve"> </w:t>
      </w:r>
      <w:r w:rsidR="00D81654">
        <w:rPr>
          <w:rFonts w:ascii="Arial" w:hAnsi="Arial" w:cs="Arial"/>
          <w:lang w:val="en-GB"/>
        </w:rPr>
        <w:t xml:space="preserve">in their participation is however </w:t>
      </w:r>
      <w:r w:rsidR="00300BE5">
        <w:rPr>
          <w:rFonts w:ascii="Arial" w:hAnsi="Arial" w:cs="Arial"/>
          <w:lang w:val="en-GB"/>
        </w:rPr>
        <w:t>exaggerat</w:t>
      </w:r>
      <w:r w:rsidR="005A1537">
        <w:rPr>
          <w:rFonts w:ascii="Arial" w:hAnsi="Arial" w:cs="Arial"/>
          <w:lang w:val="en-GB"/>
        </w:rPr>
        <w:t>ed and inadequate, as the youth</w:t>
      </w:r>
      <w:r w:rsidR="00300BE5">
        <w:rPr>
          <w:rFonts w:ascii="Arial" w:hAnsi="Arial" w:cs="Arial"/>
          <w:lang w:val="en-GB"/>
        </w:rPr>
        <w:t xml:space="preserve"> already do</w:t>
      </w:r>
      <w:r w:rsidR="00D81654">
        <w:rPr>
          <w:rFonts w:ascii="Arial" w:hAnsi="Arial" w:cs="Arial"/>
          <w:lang w:val="en-GB"/>
        </w:rPr>
        <w:t>es so</w:t>
      </w:r>
      <w:r w:rsidR="00300BE5">
        <w:rPr>
          <w:rFonts w:ascii="Arial" w:hAnsi="Arial" w:cs="Arial"/>
          <w:lang w:val="en-GB"/>
        </w:rPr>
        <w:t xml:space="preserve"> and should not use those digital technologies </w:t>
      </w:r>
      <w:r w:rsidR="002B01D4">
        <w:rPr>
          <w:rFonts w:ascii="Arial" w:hAnsi="Arial" w:cs="Arial"/>
          <w:lang w:val="en-GB"/>
        </w:rPr>
        <w:t xml:space="preserve">even </w:t>
      </w:r>
      <w:r w:rsidR="00300BE5">
        <w:rPr>
          <w:rFonts w:ascii="Arial" w:hAnsi="Arial" w:cs="Arial"/>
          <w:lang w:val="en-GB"/>
        </w:rPr>
        <w:t>more</w:t>
      </w:r>
      <w:r w:rsidR="00D81654">
        <w:rPr>
          <w:rFonts w:ascii="Arial" w:hAnsi="Arial" w:cs="Arial"/>
          <w:lang w:val="en-GB"/>
        </w:rPr>
        <w:t xml:space="preserve"> than they do now. </w:t>
      </w:r>
    </w:p>
    <w:p w:rsidR="004C13B9" w:rsidRDefault="00680F0D" w:rsidP="0096170F">
      <w:pPr>
        <w:spacing w:line="360" w:lineRule="auto"/>
        <w:rPr>
          <w:rFonts w:ascii="Arial" w:hAnsi="Arial" w:cs="Arial"/>
          <w:lang w:val="en-GB"/>
        </w:rPr>
      </w:pPr>
      <w:r w:rsidRPr="004C13B9">
        <w:rPr>
          <w:rFonts w:ascii="Arial" w:hAnsi="Arial" w:cs="Arial"/>
          <w:b/>
          <w:lang w:val="en-GB"/>
        </w:rPr>
        <w:t>Art. 2, Art.</w:t>
      </w:r>
      <w:r w:rsidR="004C13B9" w:rsidRPr="004C13B9">
        <w:rPr>
          <w:rFonts w:ascii="Arial" w:hAnsi="Arial" w:cs="Arial"/>
          <w:b/>
          <w:lang w:val="en-GB"/>
        </w:rPr>
        <w:t xml:space="preserve"> </w:t>
      </w:r>
      <w:r w:rsidRPr="004C13B9">
        <w:rPr>
          <w:rFonts w:ascii="Arial" w:hAnsi="Arial" w:cs="Arial"/>
          <w:b/>
          <w:lang w:val="en-GB"/>
        </w:rPr>
        <w:t>5, Art. 9, Art. 10</w:t>
      </w:r>
      <w:r w:rsidR="004C13B9" w:rsidRPr="004C13B9">
        <w:rPr>
          <w:rFonts w:ascii="Arial" w:hAnsi="Arial" w:cs="Arial"/>
          <w:b/>
          <w:lang w:val="en-GB"/>
        </w:rPr>
        <w:t>, Art. 21</w:t>
      </w:r>
      <w:r w:rsidR="004C13B9">
        <w:rPr>
          <w:rFonts w:ascii="Arial" w:hAnsi="Arial" w:cs="Arial"/>
          <w:lang w:val="en-GB"/>
        </w:rPr>
        <w:t xml:space="preserve"> are not giving any new aspects compared to our Belgium const</w:t>
      </w:r>
      <w:r w:rsidR="002B01D4">
        <w:rPr>
          <w:rFonts w:ascii="Arial" w:hAnsi="Arial" w:cs="Arial"/>
          <w:lang w:val="en-GB"/>
        </w:rPr>
        <w:t>itution. Those articles are</w:t>
      </w:r>
      <w:r w:rsidR="004C13B9">
        <w:rPr>
          <w:rFonts w:ascii="Arial" w:hAnsi="Arial" w:cs="Arial"/>
          <w:lang w:val="en-GB"/>
        </w:rPr>
        <w:t xml:space="preserve"> </w:t>
      </w:r>
      <w:r w:rsidR="002B01D4">
        <w:rPr>
          <w:rFonts w:ascii="Arial" w:hAnsi="Arial" w:cs="Arial"/>
          <w:lang w:val="en-GB"/>
        </w:rPr>
        <w:t>already a part of the European F</w:t>
      </w:r>
      <w:r w:rsidR="004C13B9">
        <w:rPr>
          <w:rFonts w:ascii="Arial" w:hAnsi="Arial" w:cs="Arial"/>
          <w:lang w:val="en-GB"/>
        </w:rPr>
        <w:t>undam</w:t>
      </w:r>
      <w:r w:rsidR="002B01D4">
        <w:rPr>
          <w:rFonts w:ascii="Arial" w:hAnsi="Arial" w:cs="Arial"/>
          <w:lang w:val="en-GB"/>
        </w:rPr>
        <w:t>ental R</w:t>
      </w:r>
      <w:r w:rsidR="00300BE5">
        <w:rPr>
          <w:rFonts w:ascii="Arial" w:hAnsi="Arial" w:cs="Arial"/>
          <w:lang w:val="en-GB"/>
        </w:rPr>
        <w:t>ights Charter</w:t>
      </w:r>
      <w:r w:rsidR="002B01D4">
        <w:rPr>
          <w:rFonts w:ascii="Arial" w:hAnsi="Arial" w:cs="Arial"/>
          <w:lang w:val="en-GB"/>
        </w:rPr>
        <w:t xml:space="preserve"> as well</w:t>
      </w:r>
      <w:r w:rsidR="00300BE5">
        <w:rPr>
          <w:rFonts w:ascii="Arial" w:hAnsi="Arial" w:cs="Arial"/>
          <w:lang w:val="en-GB"/>
        </w:rPr>
        <w:t>. I</w:t>
      </w:r>
      <w:r w:rsidR="004C13B9">
        <w:rPr>
          <w:rFonts w:ascii="Arial" w:hAnsi="Arial" w:cs="Arial"/>
          <w:lang w:val="en-GB"/>
        </w:rPr>
        <w:t>t is unnecessary to wr</w:t>
      </w:r>
      <w:r w:rsidR="002B01D4">
        <w:rPr>
          <w:rFonts w:ascii="Arial" w:hAnsi="Arial" w:cs="Arial"/>
          <w:lang w:val="en-GB"/>
        </w:rPr>
        <w:t>ite the same articles</w:t>
      </w:r>
      <w:r w:rsidR="004C13B9">
        <w:rPr>
          <w:rFonts w:ascii="Arial" w:hAnsi="Arial" w:cs="Arial"/>
          <w:lang w:val="en-GB"/>
        </w:rPr>
        <w:t xml:space="preserve"> in the Digital Charter again.</w:t>
      </w:r>
      <w:r w:rsidR="002B01D4">
        <w:rPr>
          <w:rFonts w:ascii="Arial" w:hAnsi="Arial" w:cs="Arial"/>
          <w:lang w:val="en-GB"/>
        </w:rPr>
        <w:t xml:space="preserve"> It is just a repetition of already </w:t>
      </w:r>
      <w:r w:rsidR="004C13B9">
        <w:rPr>
          <w:rFonts w:ascii="Arial" w:hAnsi="Arial" w:cs="Arial"/>
          <w:lang w:val="en-GB"/>
        </w:rPr>
        <w:t xml:space="preserve">established law. </w:t>
      </w:r>
      <w:r w:rsidR="00CD2AA9">
        <w:rPr>
          <w:rFonts w:ascii="Arial" w:hAnsi="Arial" w:cs="Arial"/>
          <w:lang w:val="en-GB"/>
        </w:rPr>
        <w:t xml:space="preserve">In consequence, we have the </w:t>
      </w:r>
      <w:r w:rsidR="004C13B9">
        <w:rPr>
          <w:rFonts w:ascii="Arial" w:hAnsi="Arial" w:cs="Arial"/>
          <w:lang w:val="en-GB"/>
        </w:rPr>
        <w:t xml:space="preserve">opinion </w:t>
      </w:r>
      <w:r w:rsidR="00CD2AA9">
        <w:rPr>
          <w:rFonts w:ascii="Arial" w:hAnsi="Arial" w:cs="Arial"/>
          <w:lang w:val="en-GB"/>
        </w:rPr>
        <w:t xml:space="preserve">that </w:t>
      </w:r>
      <w:r w:rsidR="004C13B9">
        <w:rPr>
          <w:rFonts w:ascii="Arial" w:hAnsi="Arial" w:cs="Arial"/>
          <w:lang w:val="en-GB"/>
        </w:rPr>
        <w:t>those articles should be completely removed from the Charter.</w:t>
      </w:r>
    </w:p>
    <w:p w:rsidR="003B7CED" w:rsidRPr="008B4171" w:rsidRDefault="003B7CED" w:rsidP="003B7CED">
      <w:pPr>
        <w:rPr>
          <w:rFonts w:ascii="Arial" w:hAnsi="Arial" w:cs="Arial"/>
          <w:color w:val="0070C0"/>
          <w:sz w:val="32"/>
          <w:szCs w:val="32"/>
          <w:lang w:val="en-GB"/>
        </w:rPr>
      </w:pPr>
    </w:p>
    <w:p w:rsidR="003B7CED" w:rsidRDefault="008B4171" w:rsidP="008B4171">
      <w:pPr>
        <w:pStyle w:val="Lijstalinea"/>
        <w:numPr>
          <w:ilvl w:val="0"/>
          <w:numId w:val="2"/>
        </w:numPr>
        <w:rPr>
          <w:rFonts w:ascii="Calibri Light" w:hAnsi="Calibri Light"/>
          <w:color w:val="0070C0"/>
          <w:sz w:val="32"/>
          <w:szCs w:val="32"/>
          <w:lang w:val="en-GB"/>
        </w:rPr>
      </w:pPr>
      <w:r w:rsidRPr="008B4171">
        <w:rPr>
          <w:rFonts w:ascii="Calibri Light" w:hAnsi="Calibri Light"/>
          <w:color w:val="0070C0"/>
          <w:sz w:val="32"/>
          <w:szCs w:val="32"/>
          <w:lang w:val="en-GB"/>
        </w:rPr>
        <w:t>Conclusion</w:t>
      </w:r>
    </w:p>
    <w:p w:rsidR="008B4171" w:rsidRPr="008B4171" w:rsidRDefault="002B01D4" w:rsidP="00300BE5">
      <w:pPr>
        <w:spacing w:line="360" w:lineRule="auto"/>
        <w:rPr>
          <w:rFonts w:ascii="Arial" w:hAnsi="Arial" w:cs="Arial"/>
          <w:lang w:val="en-GB"/>
        </w:rPr>
      </w:pPr>
      <w:r>
        <w:rPr>
          <w:rFonts w:ascii="Arial" w:hAnsi="Arial" w:cs="Arial"/>
          <w:lang w:val="en-GB"/>
        </w:rPr>
        <w:t>In conclusion, the Kingdom of Belgium has a lot</w:t>
      </w:r>
      <w:r w:rsidR="008B4171">
        <w:rPr>
          <w:rFonts w:ascii="Arial" w:hAnsi="Arial" w:cs="Arial"/>
          <w:lang w:val="en-GB"/>
        </w:rPr>
        <w:t xml:space="preserve"> of critical aspects on the Charter of Digital Fundamental Right</w:t>
      </w:r>
      <w:r w:rsidR="00CD2AA9">
        <w:rPr>
          <w:rFonts w:ascii="Arial" w:hAnsi="Arial" w:cs="Arial"/>
          <w:lang w:val="en-GB"/>
        </w:rPr>
        <w:t xml:space="preserve">s </w:t>
      </w:r>
      <w:r w:rsidR="008B4171">
        <w:rPr>
          <w:rFonts w:ascii="Arial" w:hAnsi="Arial" w:cs="Arial"/>
          <w:lang w:val="en-GB"/>
        </w:rPr>
        <w:t>of the European Union</w:t>
      </w:r>
      <w:r w:rsidR="00D81654">
        <w:rPr>
          <w:rFonts w:ascii="Arial" w:hAnsi="Arial" w:cs="Arial"/>
          <w:lang w:val="en-GB"/>
        </w:rPr>
        <w:t xml:space="preserve">. Nevertheless, the idea of developing new </w:t>
      </w:r>
      <w:r w:rsidR="008B4171">
        <w:rPr>
          <w:rFonts w:ascii="Arial" w:hAnsi="Arial" w:cs="Arial"/>
          <w:lang w:val="en-GB"/>
        </w:rPr>
        <w:t>laws</w:t>
      </w:r>
      <w:r w:rsidR="00D81654">
        <w:rPr>
          <w:rFonts w:ascii="Arial" w:hAnsi="Arial" w:cs="Arial"/>
          <w:lang w:val="en-GB"/>
        </w:rPr>
        <w:t xml:space="preserve"> in this “New Digital E</w:t>
      </w:r>
      <w:r w:rsidR="00A57840">
        <w:rPr>
          <w:rFonts w:ascii="Arial" w:hAnsi="Arial" w:cs="Arial"/>
          <w:lang w:val="en-GB"/>
        </w:rPr>
        <w:t>ra</w:t>
      </w:r>
      <w:r w:rsidR="00D81654">
        <w:rPr>
          <w:rFonts w:ascii="Arial" w:hAnsi="Arial" w:cs="Arial"/>
          <w:lang w:val="en-GB"/>
        </w:rPr>
        <w:t>”</w:t>
      </w:r>
      <w:r w:rsidR="00A57840">
        <w:rPr>
          <w:rFonts w:ascii="Arial" w:hAnsi="Arial" w:cs="Arial"/>
          <w:lang w:val="en-GB"/>
        </w:rPr>
        <w:t xml:space="preserve"> </w:t>
      </w:r>
      <w:r w:rsidR="008B4171">
        <w:rPr>
          <w:rFonts w:ascii="Arial" w:hAnsi="Arial" w:cs="Arial"/>
          <w:lang w:val="en-GB"/>
        </w:rPr>
        <w:t xml:space="preserve"> should be supported</w:t>
      </w:r>
      <w:r w:rsidR="00A57840">
        <w:rPr>
          <w:rFonts w:ascii="Arial" w:hAnsi="Arial" w:cs="Arial"/>
          <w:lang w:val="en-GB"/>
        </w:rPr>
        <w:t xml:space="preserve">. </w:t>
      </w:r>
      <w:r w:rsidR="00D81654">
        <w:rPr>
          <w:rFonts w:ascii="Arial" w:hAnsi="Arial" w:cs="Arial"/>
          <w:lang w:val="en-GB"/>
        </w:rPr>
        <w:t>We encourage the making of new laws, like Article 12</w:t>
      </w:r>
      <w:r>
        <w:rPr>
          <w:rFonts w:ascii="Arial" w:hAnsi="Arial" w:cs="Arial"/>
          <w:lang w:val="en-GB"/>
        </w:rPr>
        <w:t xml:space="preserve">, which has not been regulated yet. Other articles, on the other hand, are not useful or specific enough. </w:t>
      </w:r>
      <w:r w:rsidR="00A57840">
        <w:rPr>
          <w:rFonts w:ascii="Arial" w:hAnsi="Arial" w:cs="Arial"/>
          <w:lang w:val="en-GB"/>
        </w:rPr>
        <w:t xml:space="preserve">Therefore, </w:t>
      </w:r>
      <w:r>
        <w:rPr>
          <w:rFonts w:ascii="Arial" w:hAnsi="Arial" w:cs="Arial"/>
          <w:lang w:val="en-GB"/>
        </w:rPr>
        <w:t>it is necessary to rework the Charter of Digital Fundamental Rights.</w:t>
      </w:r>
      <w:bookmarkStart w:id="0" w:name="_GoBack"/>
      <w:bookmarkEnd w:id="0"/>
    </w:p>
    <w:sectPr w:rsidR="008B4171" w:rsidRPr="008B41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837" w:rsidRDefault="00C43837" w:rsidP="00E83328">
      <w:pPr>
        <w:spacing w:after="0" w:line="240" w:lineRule="auto"/>
      </w:pPr>
      <w:r>
        <w:separator/>
      </w:r>
    </w:p>
  </w:endnote>
  <w:endnote w:type="continuationSeparator" w:id="0">
    <w:p w:rsidR="00C43837" w:rsidRDefault="00C43837" w:rsidP="00E8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837" w:rsidRDefault="00C43837" w:rsidP="00E83328">
      <w:pPr>
        <w:spacing w:after="0" w:line="240" w:lineRule="auto"/>
      </w:pPr>
      <w:r>
        <w:separator/>
      </w:r>
    </w:p>
  </w:footnote>
  <w:footnote w:type="continuationSeparator" w:id="0">
    <w:p w:rsidR="00C43837" w:rsidRDefault="00C43837" w:rsidP="00E83328">
      <w:pPr>
        <w:spacing w:after="0" w:line="240" w:lineRule="auto"/>
      </w:pPr>
      <w:r>
        <w:continuationSeparator/>
      </w:r>
    </w:p>
  </w:footnote>
  <w:footnote w:id="1">
    <w:p w:rsidR="006C0FBC" w:rsidRPr="00E83328" w:rsidRDefault="006C0FBC" w:rsidP="00C02A90">
      <w:pPr>
        <w:pStyle w:val="Voetnoottekst"/>
        <w:rPr>
          <w:lang w:val="en-GB"/>
        </w:rPr>
      </w:pPr>
      <w:r>
        <w:rPr>
          <w:rStyle w:val="Voetnootmarkering"/>
        </w:rPr>
        <w:footnoteRef/>
      </w:r>
      <w:r w:rsidRPr="00E83328">
        <w:rPr>
          <w:lang w:val="en-GB"/>
        </w:rPr>
        <w:t xml:space="preserve"> Article 10</w:t>
      </w:r>
      <w:r>
        <w:rPr>
          <w:lang w:val="en-GB"/>
        </w:rPr>
        <w:t xml:space="preserve"> of</w:t>
      </w:r>
      <w:r w:rsidRPr="00E83328">
        <w:rPr>
          <w:lang w:val="en-GB"/>
        </w:rPr>
        <w:t xml:space="preserve"> European Convention on Human Rights</w:t>
      </w:r>
      <w:r>
        <w:rPr>
          <w:lang w:val="en-GB"/>
        </w:rPr>
        <w:t>, Article 19 of the Universal Declaration of Human Rights, Article 11</w:t>
      </w:r>
      <w:r w:rsidRPr="00C02A90">
        <w:rPr>
          <w:lang w:val="en-GB"/>
        </w:rPr>
        <w:t xml:space="preserve"> </w:t>
      </w:r>
      <w:r>
        <w:rPr>
          <w:lang w:val="en-GB"/>
        </w:rPr>
        <w:t>of t</w:t>
      </w:r>
      <w:r w:rsidRPr="00C02A90">
        <w:rPr>
          <w:lang w:val="en-GB"/>
        </w:rPr>
        <w:t>he Charter of Funda</w:t>
      </w:r>
      <w:r>
        <w:rPr>
          <w:lang w:val="en-GB"/>
        </w:rPr>
        <w:t>mental Rights of the European U</w:t>
      </w:r>
      <w:r w:rsidRPr="00C02A90">
        <w:rPr>
          <w:lang w:val="en-GB"/>
        </w:rPr>
        <w:t>nion,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024971"/>
    <w:multiLevelType w:val="hybridMultilevel"/>
    <w:tmpl w:val="5D1C8FCE"/>
    <w:lvl w:ilvl="0" w:tplc="68F88D0A">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5A09596C"/>
    <w:multiLevelType w:val="hybridMultilevel"/>
    <w:tmpl w:val="CCFC6096"/>
    <w:lvl w:ilvl="0" w:tplc="C13A78E8">
      <w:start w:val="1"/>
      <w:numFmt w:val="upperRoman"/>
      <w:lvlText w:val="%1."/>
      <w:lvlJc w:val="left"/>
      <w:pPr>
        <w:ind w:left="1713" w:hanging="720"/>
      </w:pPr>
      <w:rPr>
        <w:rFonts w:ascii="Calibri Light" w:hAnsi="Calibri Light" w:hint="default"/>
        <w:color w:val="0070C0"/>
        <w:sz w:val="32"/>
        <w:szCs w:val="3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5F"/>
    <w:rsid w:val="0000263A"/>
    <w:rsid w:val="00034BE5"/>
    <w:rsid w:val="00182F66"/>
    <w:rsid w:val="001B0353"/>
    <w:rsid w:val="001B2A8E"/>
    <w:rsid w:val="0023407F"/>
    <w:rsid w:val="002B01D4"/>
    <w:rsid w:val="002F3904"/>
    <w:rsid w:val="00300BE5"/>
    <w:rsid w:val="003B555F"/>
    <w:rsid w:val="003B7CED"/>
    <w:rsid w:val="00426CCD"/>
    <w:rsid w:val="004C13B9"/>
    <w:rsid w:val="00533D86"/>
    <w:rsid w:val="00544715"/>
    <w:rsid w:val="00545853"/>
    <w:rsid w:val="005A1537"/>
    <w:rsid w:val="005E61C0"/>
    <w:rsid w:val="00680F0D"/>
    <w:rsid w:val="006C0FBC"/>
    <w:rsid w:val="007D363D"/>
    <w:rsid w:val="008371E5"/>
    <w:rsid w:val="008B4171"/>
    <w:rsid w:val="0091191C"/>
    <w:rsid w:val="0096170F"/>
    <w:rsid w:val="009B4811"/>
    <w:rsid w:val="009D757D"/>
    <w:rsid w:val="00A36451"/>
    <w:rsid w:val="00A57840"/>
    <w:rsid w:val="00A754FC"/>
    <w:rsid w:val="00A8381A"/>
    <w:rsid w:val="00AA65E9"/>
    <w:rsid w:val="00BD2E71"/>
    <w:rsid w:val="00BE1A21"/>
    <w:rsid w:val="00BE45F6"/>
    <w:rsid w:val="00C017AA"/>
    <w:rsid w:val="00C02A90"/>
    <w:rsid w:val="00C079B9"/>
    <w:rsid w:val="00C43837"/>
    <w:rsid w:val="00C53336"/>
    <w:rsid w:val="00CD2AA9"/>
    <w:rsid w:val="00D64219"/>
    <w:rsid w:val="00D67321"/>
    <w:rsid w:val="00D81654"/>
    <w:rsid w:val="00E55C82"/>
    <w:rsid w:val="00E83328"/>
    <w:rsid w:val="00F070DC"/>
    <w:rsid w:val="00F418D6"/>
    <w:rsid w:val="00FC784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E92F59-B55A-4B4D-9F08-8333A25DF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B55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B55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B555F"/>
    <w:rPr>
      <w:rFonts w:asciiTheme="majorHAnsi" w:eastAsiaTheme="majorEastAsia" w:hAnsiTheme="majorHAnsi" w:cstheme="majorBidi"/>
      <w:spacing w:val="-10"/>
      <w:kern w:val="28"/>
      <w:sz w:val="56"/>
      <w:szCs w:val="56"/>
    </w:rPr>
  </w:style>
  <w:style w:type="paragraph" w:styleId="Geenafstand">
    <w:name w:val="No Spacing"/>
    <w:uiPriority w:val="1"/>
    <w:qFormat/>
    <w:rsid w:val="003B555F"/>
    <w:pPr>
      <w:spacing w:after="0" w:line="240" w:lineRule="auto"/>
    </w:pPr>
  </w:style>
  <w:style w:type="character" w:customStyle="1" w:styleId="Kop1Char">
    <w:name w:val="Kop 1 Char"/>
    <w:basedOn w:val="Standaardalinea-lettertype"/>
    <w:link w:val="Kop1"/>
    <w:uiPriority w:val="9"/>
    <w:rsid w:val="003B555F"/>
    <w:rPr>
      <w:rFonts w:asciiTheme="majorHAnsi" w:eastAsiaTheme="majorEastAsia" w:hAnsiTheme="majorHAnsi" w:cstheme="majorBidi"/>
      <w:color w:val="2E74B5" w:themeColor="accent1" w:themeShade="BF"/>
      <w:sz w:val="32"/>
      <w:szCs w:val="32"/>
    </w:rPr>
  </w:style>
  <w:style w:type="paragraph" w:styleId="Voetnoottekst">
    <w:name w:val="footnote text"/>
    <w:basedOn w:val="Standaard"/>
    <w:link w:val="VoetnoottekstChar"/>
    <w:uiPriority w:val="99"/>
    <w:semiHidden/>
    <w:unhideWhenUsed/>
    <w:rsid w:val="00E8332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83328"/>
    <w:rPr>
      <w:sz w:val="20"/>
      <w:szCs w:val="20"/>
    </w:rPr>
  </w:style>
  <w:style w:type="character" w:styleId="Voetnootmarkering">
    <w:name w:val="footnote reference"/>
    <w:basedOn w:val="Standaardalinea-lettertype"/>
    <w:uiPriority w:val="99"/>
    <w:semiHidden/>
    <w:unhideWhenUsed/>
    <w:rsid w:val="00E83328"/>
    <w:rPr>
      <w:vertAlign w:val="superscript"/>
    </w:rPr>
  </w:style>
  <w:style w:type="paragraph" w:styleId="Lijstalinea">
    <w:name w:val="List Paragraph"/>
    <w:basedOn w:val="Standaard"/>
    <w:uiPriority w:val="34"/>
    <w:qFormat/>
    <w:rsid w:val="008B4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E5411-9CBC-4E9D-BB39-55A972A4C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1185</Words>
  <Characters>6522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Hermus</dc:creator>
  <cp:keywords/>
  <dc:description/>
  <cp:lastModifiedBy>Nina Hermus</cp:lastModifiedBy>
  <cp:revision>2</cp:revision>
  <dcterms:created xsi:type="dcterms:W3CDTF">2017-06-01T16:11:00Z</dcterms:created>
  <dcterms:modified xsi:type="dcterms:W3CDTF">2017-06-01T16:11:00Z</dcterms:modified>
</cp:coreProperties>
</file>