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53" w:rsidRDefault="00805CB2">
      <w:r>
        <w:t>Übersicht v</w:t>
      </w:r>
      <w:r w:rsidR="00FC0C6B">
        <w:t xml:space="preserve">oraussichtlicher Wochenplan WS 2016/2017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6"/>
        <w:gridCol w:w="1981"/>
        <w:gridCol w:w="2810"/>
        <w:gridCol w:w="2171"/>
      </w:tblGrid>
      <w:tr w:rsidR="0007298F" w:rsidTr="0007298F">
        <w:tc>
          <w:tcPr>
            <w:tcW w:w="9288" w:type="dxa"/>
            <w:gridSpan w:val="4"/>
            <w:shd w:val="clear" w:color="auto" w:fill="A6A6A6" w:themeFill="background1" w:themeFillShade="A6"/>
          </w:tcPr>
          <w:p w:rsidR="0007298F" w:rsidRDefault="0007298F">
            <w:r>
              <w:t>Module 1 und 2</w:t>
            </w:r>
          </w:p>
        </w:tc>
      </w:tr>
      <w:tr w:rsidR="00FC0C6B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FC0C6B" w:rsidRDefault="00FC0C6B">
            <w:r>
              <w:t>1. Wochenende</w:t>
            </w:r>
          </w:p>
        </w:tc>
      </w:tr>
      <w:tr w:rsidR="00FC0C6B" w:rsidTr="00F11405">
        <w:tc>
          <w:tcPr>
            <w:tcW w:w="2326" w:type="dxa"/>
          </w:tcPr>
          <w:p w:rsidR="00FC0C6B" w:rsidRDefault="007B54C9">
            <w:r>
              <w:t>21.10.2016</w:t>
            </w:r>
          </w:p>
        </w:tc>
        <w:tc>
          <w:tcPr>
            <w:tcW w:w="1981" w:type="dxa"/>
          </w:tcPr>
          <w:p w:rsidR="00FC0C6B" w:rsidRDefault="00FC0C6B" w:rsidP="00FC0C6B">
            <w:r>
              <w:t xml:space="preserve">9.30 - 12.45 Uhr </w:t>
            </w:r>
          </w:p>
        </w:tc>
        <w:tc>
          <w:tcPr>
            <w:tcW w:w="2810" w:type="dxa"/>
          </w:tcPr>
          <w:p w:rsidR="00FC0C6B" w:rsidRDefault="00FC0C6B">
            <w:r>
              <w:t>Einführung</w:t>
            </w:r>
          </w:p>
        </w:tc>
        <w:tc>
          <w:tcPr>
            <w:tcW w:w="2171" w:type="dxa"/>
          </w:tcPr>
          <w:p w:rsidR="00FC0C6B" w:rsidRDefault="00FC0C6B">
            <w:r>
              <w:t>Prof. Dr. Metzger</w:t>
            </w:r>
          </w:p>
        </w:tc>
      </w:tr>
      <w:tr w:rsidR="00FC0C6B" w:rsidTr="00F11405">
        <w:tc>
          <w:tcPr>
            <w:tcW w:w="2326" w:type="dxa"/>
          </w:tcPr>
          <w:p w:rsidR="00FC0C6B" w:rsidRDefault="007B54C9">
            <w:r>
              <w:t>21.20.2016</w:t>
            </w:r>
          </w:p>
        </w:tc>
        <w:tc>
          <w:tcPr>
            <w:tcW w:w="1981" w:type="dxa"/>
          </w:tcPr>
          <w:p w:rsidR="00FC0C6B" w:rsidRDefault="00FC0C6B" w:rsidP="00FC0C6B">
            <w:r>
              <w:t>13.45 – 17.00 Uhr</w:t>
            </w:r>
          </w:p>
        </w:tc>
        <w:tc>
          <w:tcPr>
            <w:tcW w:w="2810" w:type="dxa"/>
          </w:tcPr>
          <w:p w:rsidR="00FC0C6B" w:rsidRDefault="00FC0C6B">
            <w:r>
              <w:t>Rechte aus dem Patent und ihre Beschränkungen</w:t>
            </w:r>
          </w:p>
        </w:tc>
        <w:tc>
          <w:tcPr>
            <w:tcW w:w="2171" w:type="dxa"/>
          </w:tcPr>
          <w:p w:rsidR="00FC0C6B" w:rsidRDefault="00FC0C6B">
            <w:r>
              <w:t xml:space="preserve">Prof. Dr. </w:t>
            </w:r>
            <w:proofErr w:type="spellStart"/>
            <w:r>
              <w:t>Ensthaler</w:t>
            </w:r>
            <w:proofErr w:type="spellEnd"/>
          </w:p>
        </w:tc>
      </w:tr>
      <w:tr w:rsidR="00FC0C6B" w:rsidTr="00F11405">
        <w:tc>
          <w:tcPr>
            <w:tcW w:w="2326" w:type="dxa"/>
          </w:tcPr>
          <w:p w:rsidR="00FC0C6B" w:rsidRDefault="007B54C9">
            <w:r>
              <w:t>22.10.2016</w:t>
            </w:r>
          </w:p>
        </w:tc>
        <w:tc>
          <w:tcPr>
            <w:tcW w:w="1981" w:type="dxa"/>
          </w:tcPr>
          <w:p w:rsidR="00FC0C6B" w:rsidRDefault="00FC0C6B">
            <w:r>
              <w:t>9.30 – 17.00 Uhr</w:t>
            </w:r>
          </w:p>
        </w:tc>
        <w:tc>
          <w:tcPr>
            <w:tcW w:w="2810" w:type="dxa"/>
          </w:tcPr>
          <w:p w:rsidR="00FC0C6B" w:rsidRDefault="00FC0C6B">
            <w:r>
              <w:t>Rechte aus dem Patent und ihre Beschränkungen</w:t>
            </w:r>
          </w:p>
        </w:tc>
        <w:tc>
          <w:tcPr>
            <w:tcW w:w="2171" w:type="dxa"/>
          </w:tcPr>
          <w:p w:rsidR="00FC0C6B" w:rsidRDefault="00FC0C6B">
            <w:r>
              <w:t xml:space="preserve">Prof. Dr. </w:t>
            </w:r>
            <w:proofErr w:type="spellStart"/>
            <w:r>
              <w:t>Ensthaler</w:t>
            </w:r>
            <w:proofErr w:type="spellEnd"/>
          </w:p>
        </w:tc>
      </w:tr>
      <w:tr w:rsidR="00FC0C6B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FC0C6B" w:rsidRDefault="00FC0C6B">
            <w:r>
              <w:t>2. Wochenende</w:t>
            </w:r>
          </w:p>
        </w:tc>
      </w:tr>
      <w:tr w:rsidR="00FC0C6B" w:rsidTr="00F11405">
        <w:tc>
          <w:tcPr>
            <w:tcW w:w="2326" w:type="dxa"/>
          </w:tcPr>
          <w:p w:rsidR="00FC0C6B" w:rsidRDefault="00FC0C6B">
            <w:r>
              <w:t>4./5.</w:t>
            </w:r>
            <w:r w:rsidR="007B54C9">
              <w:t>11.2016</w:t>
            </w:r>
          </w:p>
        </w:tc>
        <w:tc>
          <w:tcPr>
            <w:tcW w:w="1981" w:type="dxa"/>
          </w:tcPr>
          <w:p w:rsidR="00FC0C6B" w:rsidRDefault="00FC0C6B">
            <w:r>
              <w:t>9.30 – 17.00 Uhr</w:t>
            </w:r>
          </w:p>
        </w:tc>
        <w:tc>
          <w:tcPr>
            <w:tcW w:w="2810" w:type="dxa"/>
          </w:tcPr>
          <w:p w:rsidR="00FC0C6B" w:rsidRDefault="00FC0C6B">
            <w:r>
              <w:t>Patenterteilungsverfahren</w:t>
            </w:r>
          </w:p>
        </w:tc>
        <w:tc>
          <w:tcPr>
            <w:tcW w:w="2171" w:type="dxa"/>
          </w:tcPr>
          <w:p w:rsidR="00FC0C6B" w:rsidRDefault="00FC0C6B">
            <w:r>
              <w:t>Dr. Müller</w:t>
            </w:r>
          </w:p>
        </w:tc>
      </w:tr>
      <w:tr w:rsidR="00FC0C6B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FC0C6B" w:rsidRDefault="00FC0C6B">
            <w:r>
              <w:t>3. Wochenende</w:t>
            </w:r>
          </w:p>
        </w:tc>
      </w:tr>
      <w:tr w:rsidR="00FC0C6B" w:rsidTr="00F11405">
        <w:tc>
          <w:tcPr>
            <w:tcW w:w="2326" w:type="dxa"/>
          </w:tcPr>
          <w:p w:rsidR="00FC0C6B" w:rsidRDefault="007B54C9">
            <w:r>
              <w:t>11.11.2016</w:t>
            </w:r>
          </w:p>
        </w:tc>
        <w:tc>
          <w:tcPr>
            <w:tcW w:w="1981" w:type="dxa"/>
          </w:tcPr>
          <w:p w:rsidR="00FC0C6B" w:rsidRDefault="00FC0C6B">
            <w:r>
              <w:t>9.30 – 17.00 Uhr</w:t>
            </w:r>
          </w:p>
        </w:tc>
        <w:tc>
          <w:tcPr>
            <w:tcW w:w="2810" w:type="dxa"/>
          </w:tcPr>
          <w:p w:rsidR="00FC0C6B" w:rsidRDefault="00FC0C6B">
            <w:r>
              <w:t>Designrecht</w:t>
            </w:r>
          </w:p>
        </w:tc>
        <w:tc>
          <w:tcPr>
            <w:tcW w:w="2171" w:type="dxa"/>
          </w:tcPr>
          <w:p w:rsidR="00FC0C6B" w:rsidRDefault="00FC0C6B">
            <w:r>
              <w:t xml:space="preserve">Prof. Dr. </w:t>
            </w:r>
            <w:proofErr w:type="spellStart"/>
            <w:r>
              <w:t>Donle</w:t>
            </w:r>
            <w:proofErr w:type="spellEnd"/>
          </w:p>
        </w:tc>
      </w:tr>
      <w:tr w:rsidR="00FC0C6B" w:rsidTr="00F11405">
        <w:tc>
          <w:tcPr>
            <w:tcW w:w="2326" w:type="dxa"/>
          </w:tcPr>
          <w:p w:rsidR="00FC0C6B" w:rsidRDefault="007B54C9">
            <w:r>
              <w:t>12.11.2016</w:t>
            </w:r>
          </w:p>
        </w:tc>
        <w:tc>
          <w:tcPr>
            <w:tcW w:w="1981" w:type="dxa"/>
          </w:tcPr>
          <w:p w:rsidR="00FC0C6B" w:rsidRDefault="00FC0C6B">
            <w:r>
              <w:t>9.30 – 17.00 Uhr</w:t>
            </w:r>
          </w:p>
        </w:tc>
        <w:tc>
          <w:tcPr>
            <w:tcW w:w="2810" w:type="dxa"/>
          </w:tcPr>
          <w:p w:rsidR="00FC0C6B" w:rsidRDefault="00FC0C6B">
            <w:r>
              <w:t>Lizenz- und ähnliche Verträge</w:t>
            </w:r>
          </w:p>
        </w:tc>
        <w:tc>
          <w:tcPr>
            <w:tcW w:w="2171" w:type="dxa"/>
          </w:tcPr>
          <w:p w:rsidR="00FC0C6B" w:rsidRDefault="00FC0C6B">
            <w:r>
              <w:t>Prof. Klawitter</w:t>
            </w:r>
          </w:p>
        </w:tc>
      </w:tr>
      <w:tr w:rsidR="007B54C9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7B54C9" w:rsidRDefault="007B54C9">
            <w:r>
              <w:t>4. Wochenende</w:t>
            </w:r>
          </w:p>
        </w:tc>
      </w:tr>
      <w:tr w:rsidR="00FC0C6B" w:rsidTr="00F11405">
        <w:tc>
          <w:tcPr>
            <w:tcW w:w="2326" w:type="dxa"/>
          </w:tcPr>
          <w:p w:rsidR="00FC0C6B" w:rsidRDefault="00FC0C6B">
            <w:r>
              <w:t>18./19.11.</w:t>
            </w:r>
            <w:r w:rsidR="007B54C9">
              <w:t>2016</w:t>
            </w:r>
          </w:p>
        </w:tc>
        <w:tc>
          <w:tcPr>
            <w:tcW w:w="1981" w:type="dxa"/>
          </w:tcPr>
          <w:p w:rsidR="00FC0C6B" w:rsidRDefault="00FC0C6B">
            <w:r>
              <w:t>9.30 – 17.00 Uhr</w:t>
            </w:r>
          </w:p>
        </w:tc>
        <w:tc>
          <w:tcPr>
            <w:tcW w:w="2810" w:type="dxa"/>
          </w:tcPr>
          <w:p w:rsidR="00FC0C6B" w:rsidRDefault="007B54C9">
            <w:r>
              <w:t>Ansprüche des Patentinhabers und ihre Durchsetzung</w:t>
            </w:r>
          </w:p>
        </w:tc>
        <w:tc>
          <w:tcPr>
            <w:tcW w:w="2171" w:type="dxa"/>
          </w:tcPr>
          <w:p w:rsidR="00FC0C6B" w:rsidRDefault="00FC0C6B">
            <w:r>
              <w:t xml:space="preserve">Prof. Dr. </w:t>
            </w:r>
            <w:proofErr w:type="spellStart"/>
            <w:r>
              <w:t>Donle</w:t>
            </w:r>
            <w:proofErr w:type="spellEnd"/>
          </w:p>
        </w:tc>
      </w:tr>
      <w:tr w:rsidR="007B54C9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7B54C9" w:rsidRDefault="007B54C9">
            <w:r>
              <w:t>5. Wochenende</w:t>
            </w:r>
          </w:p>
        </w:tc>
      </w:tr>
      <w:tr w:rsidR="00FC0C6B" w:rsidTr="00F11405">
        <w:tc>
          <w:tcPr>
            <w:tcW w:w="2326" w:type="dxa"/>
          </w:tcPr>
          <w:p w:rsidR="00FC0C6B" w:rsidRPr="00805CB2" w:rsidRDefault="007B54C9">
            <w:r w:rsidRPr="00805CB2">
              <w:t>2.12.2016</w:t>
            </w:r>
          </w:p>
        </w:tc>
        <w:tc>
          <w:tcPr>
            <w:tcW w:w="1981" w:type="dxa"/>
          </w:tcPr>
          <w:p w:rsidR="00FC0C6B" w:rsidRPr="00805CB2" w:rsidRDefault="00FC0C6B"/>
        </w:tc>
        <w:tc>
          <w:tcPr>
            <w:tcW w:w="2810" w:type="dxa"/>
          </w:tcPr>
          <w:p w:rsidR="00FC0C6B" w:rsidRPr="00805CB2" w:rsidRDefault="007B54C9">
            <w:r w:rsidRPr="00805CB2">
              <w:t>Gebrauchsmuster</w:t>
            </w:r>
          </w:p>
        </w:tc>
        <w:tc>
          <w:tcPr>
            <w:tcW w:w="2171" w:type="dxa"/>
          </w:tcPr>
          <w:p w:rsidR="00FC0C6B" w:rsidRPr="00805CB2" w:rsidRDefault="007B54C9">
            <w:r w:rsidRPr="00805CB2">
              <w:t>Müller</w:t>
            </w:r>
          </w:p>
        </w:tc>
      </w:tr>
      <w:tr w:rsidR="00FC0C6B" w:rsidTr="00F11405">
        <w:tc>
          <w:tcPr>
            <w:tcW w:w="2326" w:type="dxa"/>
          </w:tcPr>
          <w:p w:rsidR="00FC0C6B" w:rsidRPr="00805CB2" w:rsidRDefault="007B54C9">
            <w:r w:rsidRPr="00805CB2">
              <w:t>2.12.2016</w:t>
            </w:r>
          </w:p>
        </w:tc>
        <w:tc>
          <w:tcPr>
            <w:tcW w:w="1981" w:type="dxa"/>
          </w:tcPr>
          <w:p w:rsidR="00FC0C6B" w:rsidRPr="00805CB2" w:rsidRDefault="00FC0C6B"/>
        </w:tc>
        <w:tc>
          <w:tcPr>
            <w:tcW w:w="2810" w:type="dxa"/>
          </w:tcPr>
          <w:p w:rsidR="00FC0C6B" w:rsidRPr="00805CB2" w:rsidRDefault="007B54C9">
            <w:r w:rsidRPr="00805CB2">
              <w:t>Arbeitnehmererfindungen</w:t>
            </w:r>
          </w:p>
        </w:tc>
        <w:tc>
          <w:tcPr>
            <w:tcW w:w="2171" w:type="dxa"/>
          </w:tcPr>
          <w:p w:rsidR="00FC0C6B" w:rsidRPr="00805CB2" w:rsidRDefault="007B54C9">
            <w:proofErr w:type="spellStart"/>
            <w:r w:rsidRPr="00805CB2">
              <w:t>Löbbecke</w:t>
            </w:r>
            <w:proofErr w:type="spellEnd"/>
          </w:p>
        </w:tc>
      </w:tr>
      <w:tr w:rsidR="00FC0C6B" w:rsidTr="00F11405">
        <w:tc>
          <w:tcPr>
            <w:tcW w:w="2326" w:type="dxa"/>
          </w:tcPr>
          <w:p w:rsidR="00FC0C6B" w:rsidRPr="00805CB2" w:rsidRDefault="007B54C9">
            <w:r w:rsidRPr="00805CB2">
              <w:t>3.12.2016</w:t>
            </w:r>
          </w:p>
        </w:tc>
        <w:tc>
          <w:tcPr>
            <w:tcW w:w="1981" w:type="dxa"/>
          </w:tcPr>
          <w:p w:rsidR="00FC0C6B" w:rsidRPr="00805CB2" w:rsidRDefault="00FC0C6B"/>
        </w:tc>
        <w:tc>
          <w:tcPr>
            <w:tcW w:w="2810" w:type="dxa"/>
          </w:tcPr>
          <w:p w:rsidR="00FC0C6B" w:rsidRPr="00805CB2" w:rsidRDefault="007B54C9">
            <w:r w:rsidRPr="00805CB2">
              <w:t>Sortenschutzrecht</w:t>
            </w:r>
          </w:p>
        </w:tc>
        <w:tc>
          <w:tcPr>
            <w:tcW w:w="2171" w:type="dxa"/>
          </w:tcPr>
          <w:p w:rsidR="00FC0C6B" w:rsidRPr="00805CB2" w:rsidRDefault="007B54C9">
            <w:r w:rsidRPr="00805CB2">
              <w:t>Metzger</w:t>
            </w:r>
          </w:p>
        </w:tc>
      </w:tr>
      <w:tr w:rsidR="007B54C9" w:rsidTr="00805CB2">
        <w:tc>
          <w:tcPr>
            <w:tcW w:w="9288" w:type="dxa"/>
            <w:gridSpan w:val="4"/>
            <w:shd w:val="clear" w:color="auto" w:fill="BFBFBF" w:themeFill="background1" w:themeFillShade="BF"/>
          </w:tcPr>
          <w:p w:rsidR="007B54C9" w:rsidRDefault="007B54C9">
            <w:r>
              <w:t>6. Wochenende</w:t>
            </w:r>
          </w:p>
        </w:tc>
      </w:tr>
      <w:tr w:rsidR="007B54C9" w:rsidTr="00F11405">
        <w:tc>
          <w:tcPr>
            <w:tcW w:w="2326" w:type="dxa"/>
          </w:tcPr>
          <w:p w:rsidR="007B54C9" w:rsidRDefault="007B54C9">
            <w:r>
              <w:t>9./10-12-2016</w:t>
            </w:r>
          </w:p>
        </w:tc>
        <w:tc>
          <w:tcPr>
            <w:tcW w:w="6962" w:type="dxa"/>
            <w:gridSpan w:val="3"/>
          </w:tcPr>
          <w:p w:rsidR="007B54C9" w:rsidRDefault="007B54C9">
            <w:r>
              <w:t>Klausuren</w:t>
            </w:r>
          </w:p>
        </w:tc>
      </w:tr>
      <w:tr w:rsidR="00F11405" w:rsidTr="00F11405">
        <w:tc>
          <w:tcPr>
            <w:tcW w:w="9288" w:type="dxa"/>
            <w:gridSpan w:val="4"/>
            <w:shd w:val="clear" w:color="auto" w:fill="A6A6A6" w:themeFill="background1" w:themeFillShade="A6"/>
          </w:tcPr>
          <w:p w:rsidR="00F11405" w:rsidRDefault="00F11405">
            <w:r>
              <w:t>Sondertermin: Fachanwaltsfortbildung</w:t>
            </w:r>
          </w:p>
        </w:tc>
      </w:tr>
      <w:tr w:rsidR="00F11405" w:rsidTr="00F11405">
        <w:tc>
          <w:tcPr>
            <w:tcW w:w="2326" w:type="dxa"/>
          </w:tcPr>
          <w:p w:rsidR="00F11405" w:rsidRDefault="00F11405">
            <w:r>
              <w:t>7. Januar</w:t>
            </w:r>
          </w:p>
        </w:tc>
        <w:tc>
          <w:tcPr>
            <w:tcW w:w="6962" w:type="dxa"/>
            <w:gridSpan w:val="3"/>
          </w:tcPr>
          <w:p w:rsidR="00F11405" w:rsidRDefault="00F11405">
            <w:r>
              <w:t>Dr. Klaus Bacher (BGH) zu aktuellen Entwicklungen in der patentrechtlichen Rechtsprechung</w:t>
            </w:r>
          </w:p>
        </w:tc>
      </w:tr>
      <w:tr w:rsidR="0007298F" w:rsidTr="0007298F">
        <w:tc>
          <w:tcPr>
            <w:tcW w:w="9288" w:type="dxa"/>
            <w:gridSpan w:val="4"/>
            <w:shd w:val="clear" w:color="auto" w:fill="A6A6A6" w:themeFill="background1" w:themeFillShade="A6"/>
          </w:tcPr>
          <w:p w:rsidR="0007298F" w:rsidRDefault="0007298F">
            <w:r>
              <w:t>Module 3 und 4</w:t>
            </w:r>
          </w:p>
        </w:tc>
      </w:tr>
      <w:tr w:rsidR="0007298F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07298F" w:rsidRDefault="0007298F">
            <w:r>
              <w:t>7. Wochenende</w:t>
            </w:r>
          </w:p>
        </w:tc>
      </w:tr>
      <w:tr w:rsidR="00FC0C6B" w:rsidTr="00F11405">
        <w:tc>
          <w:tcPr>
            <w:tcW w:w="2326" w:type="dxa"/>
          </w:tcPr>
          <w:p w:rsidR="00FC0C6B" w:rsidRDefault="007B54C9">
            <w:r>
              <w:t>13./14.01.2017</w:t>
            </w:r>
          </w:p>
        </w:tc>
        <w:tc>
          <w:tcPr>
            <w:tcW w:w="1981" w:type="dxa"/>
          </w:tcPr>
          <w:p w:rsidR="00FC0C6B" w:rsidRDefault="007B54C9">
            <w:r>
              <w:t>9.30 – 17.00 Uhr</w:t>
            </w:r>
          </w:p>
        </w:tc>
        <w:tc>
          <w:tcPr>
            <w:tcW w:w="2810" w:type="dxa"/>
          </w:tcPr>
          <w:p w:rsidR="00FC0C6B" w:rsidRDefault="007B54C9">
            <w:r>
              <w:t>Markenrecht I – Grundlagen</w:t>
            </w:r>
          </w:p>
        </w:tc>
        <w:tc>
          <w:tcPr>
            <w:tcW w:w="2171" w:type="dxa"/>
          </w:tcPr>
          <w:p w:rsidR="00FC0C6B" w:rsidRDefault="007B54C9">
            <w:proofErr w:type="spellStart"/>
            <w:r>
              <w:t>Loschelder</w:t>
            </w:r>
            <w:proofErr w:type="spellEnd"/>
          </w:p>
        </w:tc>
      </w:tr>
      <w:tr w:rsidR="00805CB2" w:rsidTr="0075265E">
        <w:tc>
          <w:tcPr>
            <w:tcW w:w="9288" w:type="dxa"/>
            <w:gridSpan w:val="4"/>
            <w:shd w:val="clear" w:color="auto" w:fill="BFBFBF" w:themeFill="background1" w:themeFillShade="BF"/>
          </w:tcPr>
          <w:p w:rsidR="00805CB2" w:rsidRDefault="00805CB2">
            <w:r>
              <w:t>8. Wochenende</w:t>
            </w:r>
          </w:p>
        </w:tc>
      </w:tr>
      <w:tr w:rsidR="00FC0C6B" w:rsidTr="00F11405">
        <w:tc>
          <w:tcPr>
            <w:tcW w:w="2326" w:type="dxa"/>
          </w:tcPr>
          <w:p w:rsidR="00FC0C6B" w:rsidRDefault="007B54C9">
            <w:r>
              <w:t>20./21.01.2017</w:t>
            </w:r>
          </w:p>
        </w:tc>
        <w:tc>
          <w:tcPr>
            <w:tcW w:w="1981" w:type="dxa"/>
          </w:tcPr>
          <w:p w:rsidR="00FC0C6B" w:rsidRDefault="007B54C9">
            <w:r w:rsidRPr="007B54C9">
              <w:t>9.30 – 17.00 Uhr</w:t>
            </w:r>
          </w:p>
        </w:tc>
        <w:tc>
          <w:tcPr>
            <w:tcW w:w="2810" w:type="dxa"/>
          </w:tcPr>
          <w:p w:rsidR="00FC0C6B" w:rsidRDefault="007B54C9">
            <w:r>
              <w:t>Markenrecht II – materielles Recht</w:t>
            </w:r>
          </w:p>
        </w:tc>
        <w:tc>
          <w:tcPr>
            <w:tcW w:w="2171" w:type="dxa"/>
          </w:tcPr>
          <w:p w:rsidR="00FC0C6B" w:rsidRDefault="007B54C9">
            <w:r>
              <w:t xml:space="preserve">Dr. </w:t>
            </w:r>
            <w:proofErr w:type="spellStart"/>
            <w:r>
              <w:t>Danckwerts</w:t>
            </w:r>
            <w:proofErr w:type="spellEnd"/>
          </w:p>
        </w:tc>
      </w:tr>
      <w:tr w:rsidR="0007298F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07298F" w:rsidRDefault="0007298F">
            <w:r>
              <w:t>9. Wochenende</w:t>
            </w:r>
          </w:p>
        </w:tc>
      </w:tr>
      <w:tr w:rsidR="007B54C9" w:rsidTr="00F11405">
        <w:tc>
          <w:tcPr>
            <w:tcW w:w="2326" w:type="dxa"/>
          </w:tcPr>
          <w:p w:rsidR="007B54C9" w:rsidRDefault="007B54C9">
            <w:r>
              <w:t>10./11.02.2017</w:t>
            </w:r>
          </w:p>
        </w:tc>
        <w:tc>
          <w:tcPr>
            <w:tcW w:w="1981" w:type="dxa"/>
          </w:tcPr>
          <w:p w:rsidR="007B54C9" w:rsidRDefault="007B54C9">
            <w:r w:rsidRPr="007B54C9">
              <w:t>9.30 – 17.00 Uhr</w:t>
            </w:r>
          </w:p>
        </w:tc>
        <w:tc>
          <w:tcPr>
            <w:tcW w:w="2810" w:type="dxa"/>
          </w:tcPr>
          <w:p w:rsidR="007B54C9" w:rsidRDefault="007B54C9">
            <w:r>
              <w:t>Wettbewerbsrecht (UWG)</w:t>
            </w:r>
          </w:p>
        </w:tc>
        <w:tc>
          <w:tcPr>
            <w:tcW w:w="2171" w:type="dxa"/>
          </w:tcPr>
          <w:p w:rsidR="007B54C9" w:rsidRDefault="0007298F">
            <w:r>
              <w:t>Dr. Nordemann-</w:t>
            </w:r>
            <w:proofErr w:type="spellStart"/>
            <w:r>
              <w:t>Schiffel</w:t>
            </w:r>
            <w:proofErr w:type="spellEnd"/>
          </w:p>
        </w:tc>
      </w:tr>
      <w:tr w:rsidR="0007298F" w:rsidTr="00805CB2">
        <w:tc>
          <w:tcPr>
            <w:tcW w:w="9288" w:type="dxa"/>
            <w:gridSpan w:val="4"/>
            <w:shd w:val="clear" w:color="auto" w:fill="BFBFBF" w:themeFill="background1" w:themeFillShade="BF"/>
          </w:tcPr>
          <w:p w:rsidR="0007298F" w:rsidRDefault="0007298F">
            <w:r>
              <w:t>10. Wochenende</w:t>
            </w:r>
          </w:p>
        </w:tc>
      </w:tr>
      <w:tr w:rsidR="007B54C9" w:rsidTr="00F11405">
        <w:tc>
          <w:tcPr>
            <w:tcW w:w="2326" w:type="dxa"/>
          </w:tcPr>
          <w:p w:rsidR="007B54C9" w:rsidRDefault="0007298F">
            <w:r>
              <w:t>24.02.2017</w:t>
            </w:r>
          </w:p>
        </w:tc>
        <w:tc>
          <w:tcPr>
            <w:tcW w:w="1981" w:type="dxa"/>
          </w:tcPr>
          <w:p w:rsidR="007B54C9" w:rsidRDefault="0007298F">
            <w:r w:rsidRPr="007B54C9">
              <w:t>9.30 – 17.00 Uhr</w:t>
            </w:r>
          </w:p>
        </w:tc>
        <w:tc>
          <w:tcPr>
            <w:tcW w:w="2810" w:type="dxa"/>
          </w:tcPr>
          <w:p w:rsidR="007B54C9" w:rsidRDefault="0007298F">
            <w:r>
              <w:t>Markenrechtverfahrensrecht</w:t>
            </w:r>
          </w:p>
        </w:tc>
        <w:tc>
          <w:tcPr>
            <w:tcW w:w="2171" w:type="dxa"/>
          </w:tcPr>
          <w:p w:rsidR="007B54C9" w:rsidRDefault="0007298F">
            <w:r>
              <w:t xml:space="preserve">Dr. </w:t>
            </w:r>
            <w:proofErr w:type="spellStart"/>
            <w:r>
              <w:t>Danckwerts</w:t>
            </w:r>
            <w:proofErr w:type="spellEnd"/>
            <w:r>
              <w:t>/Prof. Dr. Kur</w:t>
            </w:r>
          </w:p>
        </w:tc>
      </w:tr>
      <w:tr w:rsidR="007B54C9" w:rsidTr="00F11405">
        <w:tc>
          <w:tcPr>
            <w:tcW w:w="2326" w:type="dxa"/>
          </w:tcPr>
          <w:p w:rsidR="007B54C9" w:rsidRDefault="0007298F">
            <w:r>
              <w:t>25.02.2017</w:t>
            </w:r>
          </w:p>
        </w:tc>
        <w:tc>
          <w:tcPr>
            <w:tcW w:w="1981" w:type="dxa"/>
          </w:tcPr>
          <w:p w:rsidR="007B54C9" w:rsidRDefault="0007298F">
            <w:r w:rsidRPr="007B54C9">
              <w:t>9.30 – 17.00 Uhr</w:t>
            </w:r>
          </w:p>
        </w:tc>
        <w:tc>
          <w:tcPr>
            <w:tcW w:w="2810" w:type="dxa"/>
          </w:tcPr>
          <w:p w:rsidR="007B54C9" w:rsidRDefault="0007298F">
            <w:r>
              <w:t>Wettbewerbsrecht (GWB)</w:t>
            </w:r>
          </w:p>
        </w:tc>
        <w:tc>
          <w:tcPr>
            <w:tcW w:w="2171" w:type="dxa"/>
          </w:tcPr>
          <w:p w:rsidR="007B54C9" w:rsidRDefault="0007298F">
            <w:r>
              <w:t>Dr. Hartmann-Rüppel</w:t>
            </w:r>
          </w:p>
        </w:tc>
      </w:tr>
      <w:tr w:rsidR="0007298F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07298F" w:rsidRDefault="0007298F">
            <w:r>
              <w:t>11. Wochenende</w:t>
            </w:r>
          </w:p>
        </w:tc>
      </w:tr>
      <w:tr w:rsidR="0007298F" w:rsidTr="00F11405">
        <w:tc>
          <w:tcPr>
            <w:tcW w:w="2326" w:type="dxa"/>
          </w:tcPr>
          <w:p w:rsidR="0007298F" w:rsidRDefault="0007298F">
            <w:r>
              <w:t>3.03.2017</w:t>
            </w:r>
          </w:p>
        </w:tc>
        <w:tc>
          <w:tcPr>
            <w:tcW w:w="1981" w:type="dxa"/>
          </w:tcPr>
          <w:p w:rsidR="0007298F" w:rsidRDefault="0007298F">
            <w:r w:rsidRPr="007B54C9">
              <w:t>9.30 – 17.00 Uhr</w:t>
            </w:r>
          </w:p>
        </w:tc>
        <w:tc>
          <w:tcPr>
            <w:tcW w:w="2810" w:type="dxa"/>
          </w:tcPr>
          <w:p w:rsidR="0007298F" w:rsidRDefault="0007298F">
            <w:r>
              <w:t>Markenrecht III</w:t>
            </w:r>
          </w:p>
        </w:tc>
        <w:tc>
          <w:tcPr>
            <w:tcW w:w="2171" w:type="dxa"/>
          </w:tcPr>
          <w:p w:rsidR="0007298F" w:rsidRDefault="0007298F">
            <w:r>
              <w:t>Prof. Dr. Kur</w:t>
            </w:r>
          </w:p>
        </w:tc>
      </w:tr>
      <w:tr w:rsidR="0007298F" w:rsidTr="00F11405">
        <w:tc>
          <w:tcPr>
            <w:tcW w:w="2326" w:type="dxa"/>
          </w:tcPr>
          <w:p w:rsidR="0007298F" w:rsidRDefault="0007298F">
            <w:r>
              <w:t>4.03.2017</w:t>
            </w:r>
          </w:p>
        </w:tc>
        <w:tc>
          <w:tcPr>
            <w:tcW w:w="1981" w:type="dxa"/>
          </w:tcPr>
          <w:p w:rsidR="0007298F" w:rsidRDefault="0007298F">
            <w:r>
              <w:t>9.30 – 12.45 Uhr</w:t>
            </w:r>
          </w:p>
        </w:tc>
        <w:tc>
          <w:tcPr>
            <w:tcW w:w="2810" w:type="dxa"/>
          </w:tcPr>
          <w:p w:rsidR="0007298F" w:rsidRDefault="0007298F">
            <w:r>
              <w:t>Markenrecht III</w:t>
            </w:r>
          </w:p>
        </w:tc>
        <w:tc>
          <w:tcPr>
            <w:tcW w:w="2171" w:type="dxa"/>
          </w:tcPr>
          <w:p w:rsidR="0007298F" w:rsidRDefault="0007298F">
            <w:r>
              <w:t>Prof. Dr. Kur</w:t>
            </w:r>
          </w:p>
        </w:tc>
      </w:tr>
      <w:tr w:rsidR="0007298F" w:rsidTr="00F11405">
        <w:tc>
          <w:tcPr>
            <w:tcW w:w="2326" w:type="dxa"/>
          </w:tcPr>
          <w:p w:rsidR="0007298F" w:rsidRDefault="0007298F">
            <w:r>
              <w:t>4.03.2017</w:t>
            </w:r>
          </w:p>
        </w:tc>
        <w:tc>
          <w:tcPr>
            <w:tcW w:w="1981" w:type="dxa"/>
          </w:tcPr>
          <w:p w:rsidR="0007298F" w:rsidRDefault="0007298F">
            <w:r>
              <w:t>13.45 – 17.00 Uhr</w:t>
            </w:r>
          </w:p>
        </w:tc>
        <w:tc>
          <w:tcPr>
            <w:tcW w:w="2810" w:type="dxa"/>
          </w:tcPr>
          <w:p w:rsidR="0007298F" w:rsidRDefault="0007298F">
            <w:r>
              <w:t>Urheberrechtliche Bezüge zum gewerblichen Rechtsschutz</w:t>
            </w:r>
          </w:p>
        </w:tc>
        <w:tc>
          <w:tcPr>
            <w:tcW w:w="2171" w:type="dxa"/>
          </w:tcPr>
          <w:p w:rsidR="0007298F" w:rsidRDefault="0007298F">
            <w:r>
              <w:t xml:space="preserve">Prof. Dr. </w:t>
            </w:r>
            <w:proofErr w:type="spellStart"/>
            <w:r>
              <w:t>Wandtke</w:t>
            </w:r>
            <w:proofErr w:type="spellEnd"/>
          </w:p>
        </w:tc>
      </w:tr>
      <w:tr w:rsidR="0007298F" w:rsidTr="0007298F">
        <w:tc>
          <w:tcPr>
            <w:tcW w:w="9288" w:type="dxa"/>
            <w:gridSpan w:val="4"/>
            <w:shd w:val="clear" w:color="auto" w:fill="BFBFBF" w:themeFill="background1" w:themeFillShade="BF"/>
          </w:tcPr>
          <w:p w:rsidR="0007298F" w:rsidRDefault="0007298F">
            <w:r>
              <w:t>12. Wochenende</w:t>
            </w:r>
          </w:p>
        </w:tc>
      </w:tr>
      <w:tr w:rsidR="0007298F" w:rsidTr="00F11405">
        <w:tc>
          <w:tcPr>
            <w:tcW w:w="2326" w:type="dxa"/>
          </w:tcPr>
          <w:p w:rsidR="0007298F" w:rsidRDefault="009A31BE">
            <w:r>
              <w:t>17./18</w:t>
            </w:r>
            <w:bookmarkStart w:id="0" w:name="_GoBack"/>
            <w:bookmarkEnd w:id="0"/>
            <w:r w:rsidR="0007298F">
              <w:t>.03.2017</w:t>
            </w:r>
          </w:p>
        </w:tc>
        <w:tc>
          <w:tcPr>
            <w:tcW w:w="6962" w:type="dxa"/>
            <w:gridSpan w:val="3"/>
          </w:tcPr>
          <w:p w:rsidR="0007298F" w:rsidRDefault="0007298F">
            <w:r>
              <w:t>Klausuren</w:t>
            </w:r>
          </w:p>
        </w:tc>
      </w:tr>
    </w:tbl>
    <w:p w:rsidR="00FC0C6B" w:rsidRDefault="00FC0C6B"/>
    <w:sectPr w:rsidR="00FC0C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6B"/>
    <w:rsid w:val="0007298F"/>
    <w:rsid w:val="00585953"/>
    <w:rsid w:val="007B54C9"/>
    <w:rsid w:val="00805CB2"/>
    <w:rsid w:val="009A31BE"/>
    <w:rsid w:val="00EA2B40"/>
    <w:rsid w:val="00F11405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613173A6.dotm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Humboldt-Universität zu Berlin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Juristische Fakultät</dc:creator>
  <cp:lastModifiedBy>Juristische Fakultät</cp:lastModifiedBy>
  <cp:revision>4</cp:revision>
  <dcterms:created xsi:type="dcterms:W3CDTF">2016-09-27T08:50:00Z</dcterms:created>
  <dcterms:modified xsi:type="dcterms:W3CDTF">2016-10-17T11:35:00Z</dcterms:modified>
</cp:coreProperties>
</file>